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九</w:t>
      </w:r>
      <w:r>
        <w:rPr>
          <w:rFonts w:hint="eastAsia" w:ascii="方正小标宋简体" w:hAnsi="方正小标宋简体" w:eastAsia="方正小标宋简体" w:cs="方正小标宋简体"/>
          <w:sz w:val="44"/>
          <w:szCs w:val="44"/>
        </w:rPr>
        <w:t>寨沟县人民检察院公益诉讼微视频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拍摄制作项目比选</w:t>
      </w:r>
      <w:r>
        <w:rPr>
          <w:rFonts w:hint="eastAsia" w:ascii="方正小标宋简体" w:hAnsi="方正小标宋简体" w:eastAsia="方正小标宋简体" w:cs="方正小标宋简体"/>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大黑体_GBK" w:hAnsi="方正大黑体_GBK" w:eastAsia="方正大黑体_GBK" w:cs="方正大黑体_GBK"/>
          <w:b w:val="0"/>
          <w:bCs w:val="0"/>
          <w:sz w:val="32"/>
          <w:szCs w:val="32"/>
        </w:rPr>
      </w:pPr>
      <w:r>
        <w:rPr>
          <w:rFonts w:hint="eastAsia" w:ascii="方正大黑体_GBK" w:hAnsi="方正大黑体_GBK" w:eastAsia="方正大黑体_GBK" w:cs="方正大黑体_GBK"/>
          <w:b w:val="0"/>
          <w:bCs w:val="0"/>
          <w:sz w:val="32"/>
          <w:szCs w:val="32"/>
        </w:rPr>
        <w:t xml:space="preserve"> </w:t>
      </w:r>
      <w:r>
        <w:rPr>
          <w:rFonts w:hint="eastAsia" w:ascii="方正大黑体_GBK" w:hAnsi="方正大黑体_GBK" w:eastAsia="方正大黑体_GBK" w:cs="方正大黑体_GBK"/>
          <w:b w:val="0"/>
          <w:bCs w:val="0"/>
          <w:sz w:val="32"/>
          <w:szCs w:val="32"/>
          <w:lang w:val="en-US" w:eastAsia="zh-CN"/>
        </w:rPr>
        <w:t xml:space="preserve">  </w:t>
      </w:r>
      <w:r>
        <w:rPr>
          <w:rFonts w:hint="eastAsia" w:ascii="方正大黑体_GBK" w:hAnsi="方正大黑体_GBK" w:eastAsia="方正大黑体_GBK" w:cs="方正大黑体_GBK"/>
          <w:b w:val="0"/>
          <w:bCs w:val="0"/>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rPr>
      </w:pPr>
      <w:r>
        <w:rPr>
          <w:rFonts w:hint="eastAsia"/>
        </w:rPr>
        <w:t xml:space="preserve">   </w:t>
      </w:r>
      <w:r>
        <w:rPr>
          <w:rFonts w:hint="eastAsia"/>
          <w:sz w:val="32"/>
          <w:szCs w:val="32"/>
        </w:rPr>
        <w:t xml:space="preserve"> 项目名称：九寨沟县人民检察院公益诉讼微视频拍摄制作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rPr>
      </w:pPr>
      <w:r>
        <w:rPr>
          <w:rFonts w:hint="eastAsia"/>
          <w:sz w:val="32"/>
          <w:szCs w:val="32"/>
        </w:rPr>
        <w:t xml:space="preserve">   采购人：九寨沟县人民检察院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rPr>
      </w:pPr>
      <w:r>
        <w:rPr>
          <w:rFonts w:hint="eastAsia"/>
          <w:sz w:val="32"/>
          <w:szCs w:val="32"/>
        </w:rPr>
        <w:t xml:space="preserve">   采购预算：5万元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大黑体_GBK" w:hAnsi="方正大黑体_GBK" w:eastAsia="方正大黑体_GBK" w:cs="方正大黑体_GBK"/>
          <w:b w:val="0"/>
          <w:bCs w:val="0"/>
          <w:sz w:val="32"/>
          <w:szCs w:val="32"/>
        </w:rPr>
      </w:pPr>
      <w:r>
        <w:rPr>
          <w:rFonts w:hint="eastAsia"/>
        </w:rPr>
        <w:t xml:space="preserve">  </w:t>
      </w:r>
      <w:r>
        <w:rPr>
          <w:rFonts w:hint="eastAsia" w:ascii="方正大黑体_GBK" w:hAnsi="方正大黑体_GBK" w:eastAsia="方正大黑体_GBK" w:cs="方正大黑体_GBK"/>
          <w:b w:val="0"/>
          <w:bCs w:val="0"/>
          <w:sz w:val="32"/>
          <w:szCs w:val="32"/>
        </w:rPr>
        <w:t xml:space="preserve"> 二、项目简介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rPr>
        <w:t xml:space="preserve">  </w:t>
      </w:r>
      <w:r>
        <w:rPr>
          <w:rFonts w:hint="eastAsia" w:ascii="宋体" w:hAnsi="宋体" w:eastAsia="宋体" w:cs="宋体"/>
          <w:sz w:val="32"/>
          <w:szCs w:val="32"/>
        </w:rPr>
        <w:t xml:space="preserve"> 本项目立足于检察公益诉讼职能，运用生动形象的微视频艺术形式，真实、客观记录九寨沟县人民检察院在推进公益诉讼中探索的创新做法和形成的相关机制，以及履行公益诉讼监督职能所取得的阶段性进展和实效，多维反映检察机关全面履行法律监督职能、维护社会公平正义，全面建设社会主义现代化国家的生动实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大黑体_GBK" w:hAnsi="方正大黑体_GBK" w:eastAsia="方正大黑体_GBK" w:cs="方正大黑体_GBK"/>
          <w:b w:val="0"/>
          <w:bCs w:val="0"/>
          <w:sz w:val="32"/>
          <w:szCs w:val="32"/>
          <w:lang w:val="en-US" w:eastAsia="zh-CN"/>
        </w:rPr>
      </w:pPr>
      <w:r>
        <w:rPr>
          <w:rFonts w:hint="eastAsia" w:ascii="宋体" w:hAnsi="宋体" w:eastAsia="宋体" w:cs="宋体"/>
          <w:sz w:val="32"/>
          <w:szCs w:val="32"/>
        </w:rPr>
        <w:t xml:space="preserve">   </w:t>
      </w:r>
      <w:r>
        <w:rPr>
          <w:rFonts w:hint="eastAsia" w:ascii="方正大黑体_GBK" w:hAnsi="方正大黑体_GBK" w:eastAsia="方正大黑体_GBK" w:cs="方正大黑体_GBK"/>
          <w:b w:val="0"/>
          <w:bCs w:val="0"/>
          <w:sz w:val="32"/>
          <w:szCs w:val="32"/>
        </w:rPr>
        <w:t xml:space="preserve"> 三</w:t>
      </w:r>
      <w:r>
        <w:rPr>
          <w:rFonts w:hint="eastAsia" w:ascii="方正大黑体_GBK" w:hAnsi="方正大黑体_GBK" w:eastAsia="方正大黑体_GBK" w:cs="方正大黑体_GBK"/>
          <w:b w:val="0"/>
          <w:bCs w:val="0"/>
          <w:sz w:val="32"/>
          <w:szCs w:val="32"/>
          <w:lang w:eastAsia="zh-CN"/>
        </w:rPr>
        <w:t>、</w:t>
      </w:r>
      <w:r>
        <w:rPr>
          <w:rFonts w:hint="eastAsia" w:ascii="方正大黑体_GBK" w:hAnsi="方正大黑体_GBK" w:eastAsia="方正大黑体_GBK" w:cs="方正大黑体_GBK"/>
          <w:b w:val="0"/>
          <w:bCs w:val="0"/>
          <w:sz w:val="32"/>
          <w:szCs w:val="32"/>
          <w:lang w:val="en-US" w:eastAsia="zh-CN"/>
        </w:rPr>
        <w:t>项目内容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hAnsi="宋体" w:cs="宋体"/>
          <w:sz w:val="32"/>
          <w:szCs w:val="32"/>
          <w:lang w:val="en-US" w:eastAsia="zh-CN"/>
        </w:rPr>
        <w:t xml:space="preserve">  </w:t>
      </w:r>
      <w:r>
        <w:rPr>
          <w:rFonts w:hint="eastAsia" w:ascii="宋体" w:hAnsi="宋体" w:eastAsia="宋体" w:cs="宋体"/>
          <w:sz w:val="32"/>
          <w:szCs w:val="32"/>
        </w:rPr>
        <w:t>（一）拍摄制作公益诉讼纪实宣传片；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（二）时长：5分钟以内；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（三）内容要求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w:t>
      </w:r>
      <w:r>
        <w:rPr>
          <w:rFonts w:hint="eastAsia" w:hAnsi="宋体" w:cs="宋体"/>
          <w:sz w:val="32"/>
          <w:szCs w:val="32"/>
          <w:lang w:val="en-US" w:eastAsia="zh-CN"/>
        </w:rPr>
        <w:t xml:space="preserve">  </w:t>
      </w:r>
      <w:r>
        <w:rPr>
          <w:rFonts w:hint="eastAsia" w:ascii="宋体" w:hAnsi="宋体" w:eastAsia="宋体" w:cs="宋体"/>
          <w:sz w:val="32"/>
          <w:szCs w:val="32"/>
        </w:rPr>
        <w:t>微视频应充分展示九寨沟县人民检察院严格依法履行检察职能、维护公平正义，大力推进公益诉讼工作所取得的阶段性进展和实效；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（四）制作要求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hAnsi="宋体" w:cs="宋体"/>
          <w:sz w:val="32"/>
          <w:szCs w:val="32"/>
          <w:lang w:val="en-US" w:eastAsia="zh-CN"/>
        </w:rPr>
        <w:t xml:space="preserve">  </w:t>
      </w:r>
      <w:r>
        <w:rPr>
          <w:rFonts w:hint="eastAsia" w:ascii="宋体" w:hAnsi="宋体" w:eastAsia="宋体" w:cs="宋体"/>
          <w:sz w:val="32"/>
          <w:szCs w:val="32"/>
        </w:rPr>
        <w:t>1.画面清晰完整，镜头运用流畅，有一定的视听语言或图文表达技巧；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hAnsi="宋体" w:cs="宋体"/>
          <w:sz w:val="32"/>
          <w:szCs w:val="32"/>
          <w:lang w:val="en-US" w:eastAsia="zh-CN"/>
        </w:rPr>
        <w:t xml:space="preserve">  </w:t>
      </w:r>
      <w:r>
        <w:rPr>
          <w:rFonts w:hint="eastAsia" w:ascii="宋体" w:hAnsi="宋体" w:eastAsia="宋体" w:cs="宋体"/>
          <w:sz w:val="32"/>
          <w:szCs w:val="32"/>
        </w:rPr>
        <w:t>2.视频作品为MP4格式，画面比例：16:9，画面像素尺寸：1920×1080。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大黑体_GBK" w:hAnsi="方正大黑体_GBK" w:eastAsia="方正大黑体_GBK" w:cs="方正大黑体_GBK"/>
          <w:b w:val="0"/>
          <w:bCs w:val="0"/>
          <w:sz w:val="32"/>
          <w:szCs w:val="32"/>
          <w:lang w:val="en-US" w:eastAsia="zh-CN"/>
        </w:rPr>
      </w:pPr>
      <w:r>
        <w:rPr>
          <w:rFonts w:hint="eastAsia" w:ascii="方正大黑体_GBK" w:hAnsi="方正大黑体_GBK" w:eastAsia="方正大黑体_GBK" w:cs="方正大黑体_GBK"/>
          <w:b w:val="0"/>
          <w:bCs w:val="0"/>
          <w:sz w:val="32"/>
          <w:szCs w:val="32"/>
          <w:lang w:val="en-US" w:eastAsia="zh-CN"/>
        </w:rPr>
        <w:t>四、服务时间</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宋体" w:hAnsi="宋体" w:eastAsia="宋体" w:cs="宋体"/>
          <w:sz w:val="32"/>
          <w:szCs w:val="32"/>
          <w:lang w:val="en-US" w:eastAsia="zh-CN" w:bidi="ar-SA"/>
        </w:rPr>
      </w:pPr>
      <w:r>
        <w:rPr>
          <w:rFonts w:hint="eastAsia" w:ascii="宋体" w:hAnsi="宋体" w:eastAsia="宋体" w:cs="宋体"/>
          <w:sz w:val="32"/>
          <w:szCs w:val="32"/>
          <w:lang w:val="en-US" w:eastAsia="zh-CN" w:bidi="ar-SA"/>
        </w:rPr>
        <w:t>2021年5月</w:t>
      </w:r>
      <w:r>
        <w:rPr>
          <w:rFonts w:hint="eastAsia" w:hAnsi="宋体" w:cs="宋体"/>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大黑体_GBK" w:hAnsi="方正大黑体_GBK" w:eastAsia="方正大黑体_GBK" w:cs="方正大黑体_GBK"/>
          <w:b w:val="0"/>
          <w:bCs w:val="0"/>
          <w:sz w:val="32"/>
          <w:szCs w:val="32"/>
        </w:rPr>
      </w:pPr>
      <w:r>
        <w:rPr>
          <w:rFonts w:hint="eastAsia" w:ascii="方正大黑体_GBK" w:hAnsi="方正大黑体_GBK" w:eastAsia="方正大黑体_GBK" w:cs="方正大黑体_GBK"/>
          <w:b w:val="0"/>
          <w:bCs w:val="0"/>
          <w:sz w:val="32"/>
          <w:szCs w:val="32"/>
          <w:lang w:val="en-US" w:eastAsia="zh-CN"/>
        </w:rPr>
        <w:t>五、经费预算</w:t>
      </w:r>
      <w:r>
        <w:rPr>
          <w:rFonts w:hint="eastAsia" w:ascii="方正大黑体_GBK" w:hAnsi="方正大黑体_GBK" w:eastAsia="方正大黑体_GBK" w:cs="方正大黑体_GBK"/>
          <w:b w:val="0"/>
          <w:bCs w:val="0"/>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宋体" w:hAnsi="宋体" w:eastAsia="宋体" w:cs="宋体"/>
          <w:sz w:val="32"/>
          <w:szCs w:val="32"/>
          <w:lang w:val="en-US" w:eastAsia="zh-CN" w:bidi="ar-SA"/>
        </w:rPr>
      </w:pPr>
      <w:r>
        <w:rPr>
          <w:rFonts w:hint="eastAsia" w:ascii="宋体" w:hAnsi="宋体" w:eastAsia="宋体" w:cs="宋体"/>
          <w:sz w:val="32"/>
          <w:szCs w:val="32"/>
          <w:lang w:val="en-US" w:eastAsia="zh-CN" w:bidi="ar-SA"/>
        </w:rPr>
        <w:t>本项目最高限价为5万元人民币。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大黑体_GBK" w:hAnsi="方正大黑体_GBK" w:eastAsia="方正大黑体_GBK" w:cs="方正大黑体_GBK"/>
          <w:b w:val="0"/>
          <w:bCs w:val="0"/>
          <w:sz w:val="32"/>
          <w:szCs w:val="32"/>
          <w:lang w:val="en-US" w:eastAsia="zh-CN"/>
        </w:rPr>
      </w:pPr>
      <w:r>
        <w:rPr>
          <w:rFonts w:hint="eastAsia" w:ascii="方正大黑体_GBK" w:hAnsi="方正大黑体_GBK" w:eastAsia="方正大黑体_GBK" w:cs="方正大黑体_GBK"/>
          <w:b w:val="0"/>
          <w:bCs w:val="0"/>
          <w:sz w:val="32"/>
          <w:szCs w:val="32"/>
          <w:lang w:val="en-US" w:eastAsia="zh-CN"/>
        </w:rPr>
        <w:t>六、比选方式</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有意参加比选的单位，按要求向</w:t>
      </w:r>
      <w:r>
        <w:rPr>
          <w:rFonts w:hint="eastAsia" w:hAnsi="宋体" w:cs="宋体"/>
          <w:sz w:val="32"/>
          <w:szCs w:val="32"/>
          <w:lang w:val="en-US" w:eastAsia="zh-CN" w:bidi="ar-SA"/>
        </w:rPr>
        <w:t>九寨沟县人民检察院</w:t>
      </w:r>
      <w:r>
        <w:rPr>
          <w:rFonts w:hint="eastAsia" w:ascii="宋体" w:hAnsi="宋体" w:eastAsia="宋体" w:cs="宋体"/>
          <w:sz w:val="32"/>
          <w:szCs w:val="32"/>
          <w:lang w:val="en-US" w:eastAsia="zh-CN" w:bidi="ar-SA"/>
        </w:rPr>
        <w:t>提交</w:t>
      </w:r>
      <w:r>
        <w:rPr>
          <w:rFonts w:hint="eastAsia" w:hAnsi="宋体" w:cs="宋体"/>
          <w:sz w:val="32"/>
          <w:szCs w:val="32"/>
          <w:lang w:val="en-US" w:eastAsia="zh-CN" w:bidi="ar-SA"/>
        </w:rPr>
        <w:t>比选</w:t>
      </w:r>
      <w:r>
        <w:rPr>
          <w:rFonts w:hint="eastAsia" w:ascii="宋体" w:hAnsi="宋体" w:eastAsia="宋体" w:cs="宋体"/>
          <w:sz w:val="32"/>
          <w:szCs w:val="32"/>
          <w:lang w:val="en-US" w:eastAsia="zh-CN" w:bidi="ar-SA"/>
        </w:rPr>
        <w:t xml:space="preserve">材料，通过资质审查的单位可进入比选环节。比选采用“综合评分法”，由比选专家小组成员根据参选单位及其提交比选文件的相应情况进行无记名评分，综合得分最高的单位确定为项目承办单位，经公示无异议后与其签订项目合同。 </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方正大黑体_GBK" w:hAnsi="方正大黑体_GBK" w:eastAsia="方正大黑体_GBK" w:cs="方正大黑体_GBK"/>
          <w:b w:val="0"/>
          <w:bCs w:val="0"/>
          <w:sz w:val="32"/>
          <w:szCs w:val="32"/>
          <w:lang w:val="en-US" w:eastAsia="zh-CN" w:bidi="ar-SA"/>
        </w:rPr>
      </w:pPr>
      <w:r>
        <w:rPr>
          <w:rFonts w:hint="eastAsia" w:ascii="方正大黑体_GBK" w:hAnsi="方正大黑体_GBK" w:eastAsia="方正大黑体_GBK" w:cs="方正大黑体_GBK"/>
          <w:b w:val="0"/>
          <w:bCs w:val="0"/>
          <w:sz w:val="32"/>
          <w:szCs w:val="32"/>
          <w:lang w:val="en-US" w:eastAsia="zh-CN" w:bidi="ar-SA"/>
        </w:rPr>
        <w:t xml:space="preserve">七、比选单位资质要求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（一）供应商应满足《中华人民共和国政府采购法》第二十二条规定的条件：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hAnsi="宋体" w:cs="宋体"/>
          <w:sz w:val="32"/>
          <w:szCs w:val="32"/>
          <w:lang w:val="en-US" w:eastAsia="zh-CN"/>
        </w:rPr>
        <w:t>1.</w:t>
      </w:r>
      <w:r>
        <w:rPr>
          <w:rFonts w:hint="eastAsia" w:ascii="宋体" w:hAnsi="宋体" w:eastAsia="宋体" w:cs="宋体"/>
          <w:sz w:val="32"/>
          <w:szCs w:val="32"/>
        </w:rPr>
        <w:t xml:space="preserve">具有独立承担民事责任的能力；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hAnsi="宋体" w:cs="宋体"/>
          <w:sz w:val="32"/>
          <w:szCs w:val="32"/>
          <w:lang w:val="en-US" w:eastAsia="zh-CN"/>
        </w:rPr>
        <w:t>2.</w:t>
      </w:r>
      <w:r>
        <w:rPr>
          <w:rFonts w:hint="eastAsia" w:ascii="宋体" w:hAnsi="宋体" w:eastAsia="宋体" w:cs="宋体"/>
          <w:sz w:val="32"/>
          <w:szCs w:val="32"/>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hAnsi="宋体" w:cs="宋体"/>
          <w:sz w:val="32"/>
          <w:szCs w:val="32"/>
          <w:lang w:val="en-US" w:eastAsia="zh-CN"/>
        </w:rPr>
        <w:t>3.</w:t>
      </w:r>
      <w:r>
        <w:rPr>
          <w:rFonts w:hint="eastAsia" w:ascii="宋体" w:hAnsi="宋体" w:eastAsia="宋体" w:cs="宋体"/>
          <w:sz w:val="32"/>
          <w:szCs w:val="32"/>
        </w:rPr>
        <w:t>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hAnsi="宋体" w:cs="宋体"/>
          <w:sz w:val="32"/>
          <w:szCs w:val="32"/>
          <w:lang w:val="en-US" w:eastAsia="zh-CN"/>
        </w:rPr>
        <w:t>4.</w:t>
      </w:r>
      <w:r>
        <w:rPr>
          <w:rFonts w:hint="eastAsia" w:ascii="宋体" w:hAnsi="宋体" w:eastAsia="宋体" w:cs="宋体"/>
          <w:sz w:val="32"/>
          <w:szCs w:val="32"/>
        </w:rPr>
        <w:t xml:space="preserve">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hAnsi="宋体" w:cs="宋体"/>
          <w:sz w:val="32"/>
          <w:szCs w:val="32"/>
          <w:lang w:val="en-US" w:eastAsia="zh-CN"/>
        </w:rPr>
        <w:t>5.</w:t>
      </w:r>
      <w:r>
        <w:rPr>
          <w:rFonts w:hint="eastAsia" w:ascii="宋体" w:hAnsi="宋体" w:eastAsia="宋体" w:cs="宋体"/>
          <w:sz w:val="32"/>
          <w:szCs w:val="32"/>
        </w:rPr>
        <w:t xml:space="preserve">参加政府采购活动前三年内，在经营活动中没有重大违法记录；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hAnsi="宋体" w:cs="宋体"/>
          <w:sz w:val="32"/>
          <w:szCs w:val="32"/>
          <w:lang w:val="en-US" w:eastAsia="zh-CN"/>
        </w:rPr>
        <w:t>6.</w:t>
      </w:r>
      <w:r>
        <w:rPr>
          <w:rFonts w:hint="eastAsia" w:ascii="宋体" w:hAnsi="宋体" w:eastAsia="宋体" w:cs="宋体"/>
          <w:sz w:val="32"/>
          <w:szCs w:val="32"/>
        </w:rPr>
        <w:t xml:space="preserve">法律、行政法规规定的其他条件。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distribute"/>
        <w:textAlignment w:val="auto"/>
        <w:rPr>
          <w:rFonts w:hint="eastAsia" w:ascii="宋体" w:hAnsi="宋体" w:eastAsia="宋体" w:cs="宋体"/>
          <w:sz w:val="32"/>
          <w:szCs w:val="32"/>
        </w:rPr>
      </w:pPr>
      <w:r>
        <w:rPr>
          <w:rFonts w:hint="eastAsia" w:ascii="宋体" w:hAnsi="宋体" w:eastAsia="宋体" w:cs="宋体"/>
          <w:sz w:val="32"/>
          <w:szCs w:val="32"/>
        </w:rPr>
        <w:t>（二）参选单位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 xml:space="preserve">（三）本项目不接受联合体参加。 </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方正大黑体_GBK" w:hAnsi="方正大黑体_GBK" w:eastAsia="方正大黑体_GBK" w:cs="方正大黑体_GBK"/>
          <w:b w:val="0"/>
          <w:bCs w:val="0"/>
          <w:sz w:val="32"/>
          <w:szCs w:val="32"/>
          <w:lang w:val="en-US" w:eastAsia="zh-CN" w:bidi="ar-SA"/>
        </w:rPr>
      </w:pPr>
      <w:r>
        <w:rPr>
          <w:rFonts w:hint="eastAsia" w:ascii="方正大黑体_GBK" w:hAnsi="方正大黑体_GBK" w:eastAsia="方正大黑体_GBK" w:cs="方正大黑体_GBK"/>
          <w:b w:val="0"/>
          <w:bCs w:val="0"/>
          <w:sz w:val="32"/>
          <w:szCs w:val="32"/>
          <w:lang w:val="en-US" w:eastAsia="zh-CN" w:bidi="ar-SA"/>
        </w:rPr>
        <w:t>八、比选时间及地点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比选文件递交方式：送达或邮寄方式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送达地址：</w:t>
      </w:r>
      <w:r>
        <w:rPr>
          <w:rFonts w:hint="eastAsia" w:ascii="宋体" w:hAnsi="宋体" w:eastAsia="宋体" w:cs="宋体"/>
          <w:sz w:val="32"/>
          <w:szCs w:val="32"/>
        </w:rPr>
        <w:t>九寨沟县人民检察院</w:t>
      </w:r>
      <w:r>
        <w:rPr>
          <w:rFonts w:hint="eastAsia" w:ascii="宋体" w:hAnsi="宋体" w:eastAsia="宋体" w:cs="宋体"/>
          <w:sz w:val="32"/>
          <w:szCs w:val="32"/>
        </w:rPr>
        <w:tab/>
      </w:r>
      <w:r>
        <w:rPr>
          <w:rFonts w:hint="eastAsia" w:ascii="宋体" w:hAnsi="宋体" w:eastAsia="宋体" w:cs="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 xml:space="preserve">联系人：段宇超  </w:t>
      </w:r>
      <w:r>
        <w:rPr>
          <w:rFonts w:hint="eastAsia" w:hAnsi="宋体" w:cs="宋体"/>
          <w:sz w:val="32"/>
          <w:szCs w:val="32"/>
          <w:lang w:val="en-US" w:eastAsia="zh-CN"/>
        </w:rPr>
        <w:t xml:space="preserve">      </w:t>
      </w:r>
      <w:r>
        <w:rPr>
          <w:rFonts w:hint="eastAsia" w:ascii="宋体" w:hAnsi="宋体" w:eastAsia="宋体" w:cs="宋体"/>
          <w:sz w:val="32"/>
          <w:szCs w:val="32"/>
        </w:rPr>
        <w:t>联系方式：18990430907</w:t>
      </w:r>
    </w:p>
    <w:p>
      <w:pPr>
        <w:keepNext w:val="0"/>
        <w:keepLines w:val="0"/>
        <w:pageBreakBefore w:val="0"/>
        <w:widowControl w:val="0"/>
        <w:kinsoku/>
        <w:wordWrap/>
        <w:overflowPunct/>
        <w:topLinePunct w:val="0"/>
        <w:autoSpaceDE/>
        <w:autoSpaceDN/>
        <w:bidi w:val="0"/>
        <w:adjustRightInd/>
        <w:snapToGrid/>
        <w:spacing w:line="560" w:lineRule="exact"/>
        <w:ind w:left="639" w:leftChars="188" w:firstLine="0" w:firstLineChars="0"/>
        <w:textAlignment w:val="auto"/>
        <w:rPr>
          <w:rFonts w:hint="eastAsia" w:ascii="宋体" w:hAnsi="宋体" w:eastAsia="宋体" w:cs="宋体"/>
          <w:sz w:val="32"/>
          <w:szCs w:val="32"/>
        </w:rPr>
      </w:pPr>
      <w:r>
        <w:rPr>
          <w:rFonts w:hint="eastAsia" w:ascii="宋体" w:hAnsi="宋体" w:eastAsia="宋体" w:cs="宋体"/>
          <w:b/>
          <w:bCs/>
          <w:sz w:val="32"/>
          <w:szCs w:val="32"/>
        </w:rPr>
        <w:t>邮寄地址：</w:t>
      </w:r>
      <w:r>
        <w:rPr>
          <w:rFonts w:hint="eastAsia" w:ascii="宋体" w:hAnsi="宋体" w:eastAsia="宋体" w:cs="宋体"/>
          <w:sz w:val="32"/>
          <w:szCs w:val="32"/>
        </w:rPr>
        <w:t xml:space="preserve">九寨沟县人民检察院   </w:t>
      </w:r>
    </w:p>
    <w:p>
      <w:pPr>
        <w:keepNext w:val="0"/>
        <w:keepLines w:val="0"/>
        <w:pageBreakBefore w:val="0"/>
        <w:widowControl w:val="0"/>
        <w:kinsoku/>
        <w:wordWrap/>
        <w:overflowPunct/>
        <w:topLinePunct w:val="0"/>
        <w:autoSpaceDE/>
        <w:autoSpaceDN/>
        <w:bidi w:val="0"/>
        <w:adjustRightInd/>
        <w:snapToGrid/>
        <w:spacing w:line="560" w:lineRule="exact"/>
        <w:ind w:left="639" w:leftChars="188" w:firstLine="0" w:firstLineChars="0"/>
        <w:textAlignment w:val="auto"/>
        <w:rPr>
          <w:rFonts w:hint="eastAsia" w:ascii="宋体" w:hAnsi="宋体" w:eastAsia="宋体" w:cs="宋体"/>
          <w:sz w:val="32"/>
          <w:szCs w:val="32"/>
        </w:rPr>
      </w:pPr>
      <w:r>
        <w:rPr>
          <w:rFonts w:hint="eastAsia" w:ascii="宋体" w:hAnsi="宋体" w:eastAsia="宋体" w:cs="宋体"/>
          <w:sz w:val="32"/>
          <w:szCs w:val="32"/>
        </w:rPr>
        <w:t>收件人：段宇超    收件人联系方式：18990430907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比选文件递交截止时间：2021年5月1</w:t>
      </w:r>
      <w:r>
        <w:rPr>
          <w:rFonts w:hint="eastAsia" w:hAnsi="宋体" w:cs="宋体"/>
          <w:sz w:val="32"/>
          <w:szCs w:val="32"/>
          <w:lang w:val="en-US" w:eastAsia="zh-CN"/>
        </w:rPr>
        <w:t>8</w:t>
      </w:r>
      <w:r>
        <w:rPr>
          <w:rFonts w:hint="eastAsia" w:ascii="宋体" w:hAnsi="宋体" w:eastAsia="宋体" w:cs="宋体"/>
          <w:sz w:val="32"/>
          <w:szCs w:val="32"/>
        </w:rPr>
        <w:t>日10：00（截止时间前比选文件需送达至指定地点）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比选时间：2021年5月1</w:t>
      </w:r>
      <w:r>
        <w:rPr>
          <w:rFonts w:hint="eastAsia" w:hAnsi="宋体" w:cs="宋体"/>
          <w:sz w:val="32"/>
          <w:szCs w:val="32"/>
          <w:lang w:val="en-US" w:eastAsia="zh-CN"/>
        </w:rPr>
        <w:t>8</w:t>
      </w:r>
      <w:r>
        <w:rPr>
          <w:rFonts w:hint="eastAsia" w:ascii="宋体" w:hAnsi="宋体" w:eastAsia="宋体" w:cs="宋体"/>
          <w:sz w:val="32"/>
          <w:szCs w:val="32"/>
        </w:rPr>
        <w:t>日10：30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比选地点：九寨沟县人民检察院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大黑体_GBK" w:hAnsi="方正大黑体_GBK" w:eastAsia="方正大黑体_GBK" w:cs="方正大黑体_GBK"/>
          <w:b w:val="0"/>
          <w:bCs w:val="0"/>
          <w:sz w:val="32"/>
          <w:szCs w:val="32"/>
        </w:rPr>
      </w:pPr>
      <w:r>
        <w:rPr>
          <w:rFonts w:hint="eastAsia" w:ascii="方正大黑体_GBK" w:hAnsi="方正大黑体_GBK" w:eastAsia="方正大黑体_GBK" w:cs="方正大黑体_GBK"/>
          <w:b w:val="0"/>
          <w:bCs w:val="0"/>
          <w:sz w:val="32"/>
          <w:szCs w:val="32"/>
          <w:lang w:val="en-US" w:eastAsia="zh-CN"/>
        </w:rPr>
        <w:t>九</w:t>
      </w:r>
      <w:r>
        <w:rPr>
          <w:rFonts w:hint="eastAsia" w:ascii="方正大黑体_GBK" w:hAnsi="方正大黑体_GBK" w:eastAsia="方正大黑体_GBK" w:cs="方正大黑体_GBK"/>
          <w:b w:val="0"/>
          <w:bCs w:val="0"/>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地址：九寨沟县人民检察院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联系人：段宇超</w:t>
      </w:r>
      <w:r>
        <w:rPr>
          <w:rFonts w:hint="eastAsia" w:hAnsi="宋体" w:cs="宋体"/>
          <w:sz w:val="32"/>
          <w:szCs w:val="32"/>
          <w:lang w:val="en-US" w:eastAsia="zh-CN"/>
        </w:rPr>
        <w:t xml:space="preserve">  </w:t>
      </w:r>
      <w:r>
        <w:rPr>
          <w:rFonts w:hint="eastAsia" w:ascii="宋体" w:hAnsi="宋体" w:eastAsia="宋体" w:cs="宋体"/>
          <w:sz w:val="32"/>
          <w:szCs w:val="32"/>
        </w:rPr>
        <w:t>联系电话：18990430907</w:t>
      </w:r>
    </w:p>
    <w:p>
      <w:pPr>
        <w:rPr>
          <w:rFonts w:hint="eastAsia" w:ascii="宋体" w:hAnsi="宋体" w:eastAsia="宋体" w:cs="宋体"/>
          <w:sz w:val="32"/>
          <w:szCs w:val="32"/>
        </w:rPr>
      </w:pPr>
    </w:p>
    <w:p>
      <w:pPr>
        <w:ind w:firstLine="680" w:firstLineChars="200"/>
        <w:jc w:val="left"/>
        <w:rPr>
          <w:rFonts w:hint="eastAsia"/>
        </w:rPr>
      </w:pPr>
    </w:p>
    <w:p>
      <w:pPr>
        <w:ind w:firstLine="680" w:firstLineChars="200"/>
        <w:jc w:val="left"/>
        <w:rPr>
          <w:rFonts w:hint="eastAsia"/>
        </w:rPr>
      </w:pPr>
    </w:p>
    <w:p>
      <w:pPr>
        <w:jc w:val="left"/>
        <w:rPr>
          <w:rFonts w:hint="eastAsia"/>
        </w:rPr>
      </w:pPr>
    </w:p>
    <w:p>
      <w:pPr>
        <w:ind w:firstLine="680" w:firstLineChars="200"/>
        <w:jc w:val="left"/>
        <w:rPr>
          <w:rFonts w:hint="eastAsia"/>
          <w:lang w:val="en-US" w:eastAsia="zh-CN"/>
        </w:rPr>
      </w:pPr>
      <w:bookmarkStart w:id="26" w:name="_GoBack"/>
      <w:r>
        <w:rPr>
          <w:rFonts w:hint="eastAsia"/>
        </w:rPr>
        <w:t>附件：</w:t>
      </w:r>
      <w:r>
        <w:rPr>
          <w:rFonts w:hint="eastAsia"/>
          <w:lang w:val="en-US" w:eastAsia="zh-CN"/>
        </w:rPr>
        <w:t>比选文件</w:t>
      </w:r>
    </w:p>
    <w:p>
      <w:pPr>
        <w:jc w:val="both"/>
        <w:textAlignment w:val="baseline"/>
        <w:rPr>
          <w:rFonts w:hint="eastAsia" w:ascii="仿宋" w:hAnsi="仿宋" w:eastAsia="仿宋" w:cs="仿宋"/>
          <w:b/>
          <w:bCs/>
          <w:spacing w:val="16"/>
          <w:sz w:val="44"/>
          <w:szCs w:val="44"/>
        </w:rPr>
      </w:pPr>
    </w:p>
    <w:p>
      <w:pPr>
        <w:ind w:firstLine="947" w:firstLineChars="200"/>
        <w:jc w:val="center"/>
        <w:textAlignment w:val="baseline"/>
        <w:rPr>
          <w:rFonts w:hint="eastAsia" w:ascii="仿宋" w:hAnsi="仿宋" w:eastAsia="仿宋" w:cs="仿宋"/>
          <w:b/>
          <w:bCs/>
          <w:spacing w:val="16"/>
          <w:sz w:val="44"/>
          <w:szCs w:val="44"/>
        </w:rPr>
      </w:pPr>
    </w:p>
    <w:p>
      <w:pPr>
        <w:jc w:val="center"/>
        <w:textAlignment w:val="baseline"/>
        <w:rPr>
          <w:rFonts w:ascii="仿宋" w:hAnsi="仿宋" w:eastAsia="仿宋" w:cs="仿宋"/>
          <w:b/>
          <w:bCs/>
          <w:spacing w:val="16"/>
          <w:sz w:val="44"/>
          <w:szCs w:val="44"/>
        </w:rPr>
      </w:pPr>
      <w:r>
        <w:rPr>
          <w:rFonts w:hint="eastAsia" w:ascii="仿宋" w:hAnsi="仿宋" w:eastAsia="仿宋" w:cs="仿宋"/>
          <w:b/>
          <w:bCs/>
          <w:spacing w:val="16"/>
          <w:sz w:val="44"/>
          <w:szCs w:val="44"/>
        </w:rPr>
        <w:t>九寨沟县人民检察院</w:t>
      </w:r>
    </w:p>
    <w:p>
      <w:pPr>
        <w:jc w:val="center"/>
        <w:textAlignment w:val="baseline"/>
        <w:rPr>
          <w:rFonts w:ascii="仿宋" w:hAnsi="仿宋" w:eastAsia="仿宋" w:cs="仿宋"/>
          <w:b/>
          <w:bCs/>
          <w:spacing w:val="16"/>
          <w:sz w:val="44"/>
          <w:szCs w:val="44"/>
        </w:rPr>
      </w:pPr>
      <w:r>
        <w:rPr>
          <w:rFonts w:hint="eastAsia" w:ascii="仿宋" w:hAnsi="仿宋" w:eastAsia="仿宋" w:cs="仿宋"/>
          <w:b/>
          <w:bCs/>
          <w:spacing w:val="16"/>
          <w:sz w:val="44"/>
          <w:szCs w:val="44"/>
        </w:rPr>
        <w:t>公益诉讼微视频拍摄制作项目</w:t>
      </w:r>
    </w:p>
    <w:p/>
    <w:p>
      <w:pPr>
        <w:pStyle w:val="2"/>
      </w:pPr>
    </w:p>
    <w:p>
      <w:pPr>
        <w:textAlignment w:val="baseline"/>
        <w:rPr>
          <w:sz w:val="20"/>
        </w:rPr>
      </w:pPr>
    </w:p>
    <w:p>
      <w:pPr>
        <w:pStyle w:val="2"/>
        <w:textAlignment w:val="baseline"/>
      </w:pPr>
    </w:p>
    <w:p>
      <w:pPr>
        <w:jc w:val="center"/>
        <w:textAlignment w:val="center"/>
        <w:rPr>
          <w:rFonts w:ascii="仿宋" w:hAnsi="仿宋" w:eastAsia="仿宋" w:cs="仿宋"/>
          <w:b/>
          <w:bCs/>
          <w:spacing w:val="16"/>
          <w:sz w:val="72"/>
          <w:szCs w:val="72"/>
        </w:rPr>
      </w:pPr>
      <w:r>
        <w:rPr>
          <w:rFonts w:hint="eastAsia" w:ascii="仿宋" w:hAnsi="仿宋" w:eastAsia="仿宋" w:cs="仿宋"/>
          <w:b/>
          <w:bCs/>
          <w:spacing w:val="16"/>
          <w:sz w:val="72"/>
          <w:szCs w:val="72"/>
        </w:rPr>
        <w:t>比</w:t>
      </w:r>
    </w:p>
    <w:p>
      <w:pPr>
        <w:jc w:val="center"/>
        <w:textAlignment w:val="center"/>
        <w:rPr>
          <w:rFonts w:ascii="仿宋" w:hAnsi="仿宋" w:eastAsia="仿宋" w:cs="仿宋"/>
          <w:b/>
          <w:bCs/>
          <w:spacing w:val="16"/>
          <w:sz w:val="72"/>
          <w:szCs w:val="72"/>
        </w:rPr>
      </w:pPr>
      <w:r>
        <w:rPr>
          <w:rFonts w:hint="eastAsia" w:ascii="仿宋" w:hAnsi="仿宋" w:eastAsia="仿宋" w:cs="仿宋"/>
          <w:b/>
          <w:bCs/>
          <w:spacing w:val="16"/>
          <w:sz w:val="72"/>
          <w:szCs w:val="72"/>
        </w:rPr>
        <w:t>选</w:t>
      </w:r>
    </w:p>
    <w:p>
      <w:pPr>
        <w:jc w:val="center"/>
        <w:textAlignment w:val="center"/>
        <w:rPr>
          <w:rFonts w:ascii="仿宋" w:hAnsi="仿宋" w:eastAsia="仿宋" w:cs="仿宋"/>
          <w:b/>
          <w:bCs/>
          <w:spacing w:val="16"/>
          <w:sz w:val="72"/>
          <w:szCs w:val="72"/>
        </w:rPr>
      </w:pPr>
      <w:r>
        <w:rPr>
          <w:rFonts w:hint="eastAsia" w:ascii="仿宋" w:hAnsi="仿宋" w:eastAsia="仿宋" w:cs="仿宋"/>
          <w:b/>
          <w:bCs/>
          <w:spacing w:val="16"/>
          <w:sz w:val="72"/>
          <w:szCs w:val="72"/>
        </w:rPr>
        <w:t>文</w:t>
      </w:r>
    </w:p>
    <w:p>
      <w:pPr>
        <w:spacing w:after="312" w:line="580" w:lineRule="exact"/>
        <w:jc w:val="center"/>
        <w:textAlignment w:val="center"/>
        <w:rPr>
          <w:rFonts w:ascii="仿宋" w:hAnsi="仿宋" w:eastAsia="仿宋" w:cs="仿宋"/>
          <w:b/>
          <w:spacing w:val="16"/>
          <w:sz w:val="44"/>
          <w:szCs w:val="44"/>
        </w:rPr>
      </w:pPr>
      <w:r>
        <w:rPr>
          <w:rFonts w:hint="eastAsia" w:ascii="仿宋" w:hAnsi="仿宋" w:eastAsia="仿宋" w:cs="仿宋"/>
          <w:b/>
          <w:bCs/>
          <w:spacing w:val="16"/>
          <w:sz w:val="72"/>
          <w:szCs w:val="72"/>
        </w:rPr>
        <w:t>件</w:t>
      </w:r>
    </w:p>
    <w:p>
      <w:pPr>
        <w:spacing w:after="312" w:line="580" w:lineRule="exact"/>
        <w:jc w:val="center"/>
        <w:textAlignment w:val="center"/>
        <w:rPr>
          <w:rFonts w:ascii="仿宋" w:hAnsi="仿宋" w:eastAsia="仿宋" w:cs="仿宋"/>
          <w:b/>
          <w:spacing w:val="16"/>
          <w:sz w:val="44"/>
          <w:szCs w:val="44"/>
        </w:rPr>
      </w:pPr>
    </w:p>
    <w:p>
      <w:pPr>
        <w:spacing w:after="312" w:line="580" w:lineRule="exact"/>
        <w:jc w:val="center"/>
        <w:textAlignment w:val="center"/>
        <w:rPr>
          <w:rFonts w:ascii="仿宋" w:hAnsi="仿宋" w:eastAsia="仿宋" w:cs="仿宋"/>
          <w:b/>
          <w:spacing w:val="16"/>
          <w:sz w:val="44"/>
          <w:szCs w:val="44"/>
        </w:rPr>
      </w:pPr>
    </w:p>
    <w:p>
      <w:pPr>
        <w:spacing w:after="312" w:line="580" w:lineRule="exact"/>
        <w:jc w:val="center"/>
        <w:textAlignment w:val="center"/>
        <w:rPr>
          <w:rFonts w:ascii="仿宋" w:hAnsi="仿宋" w:eastAsia="仿宋" w:cs="仿宋"/>
          <w:b/>
          <w:spacing w:val="16"/>
          <w:sz w:val="44"/>
          <w:szCs w:val="44"/>
        </w:rPr>
      </w:pPr>
    </w:p>
    <w:p>
      <w:pPr>
        <w:pStyle w:val="2"/>
      </w:pPr>
    </w:p>
    <w:p>
      <w:pPr>
        <w:jc w:val="center"/>
        <w:textAlignment w:val="baseline"/>
        <w:rPr>
          <w:rFonts w:ascii="仿宋" w:hAnsi="仿宋" w:eastAsia="仿宋" w:cs="仿宋"/>
          <w:b/>
          <w:bCs/>
          <w:color w:val="000000" w:themeColor="text1"/>
          <w:spacing w:val="16"/>
          <w:sz w:val="32"/>
          <w:szCs w:val="32"/>
          <w14:textFill>
            <w14:solidFill>
              <w14:schemeClr w14:val="tx1"/>
            </w14:solidFill>
          </w14:textFill>
        </w:rPr>
      </w:pPr>
      <w:r>
        <w:rPr>
          <w:rFonts w:hint="eastAsia" w:ascii="仿宋" w:hAnsi="仿宋" w:eastAsia="仿宋" w:cs="仿宋"/>
          <w:b/>
          <w:bCs/>
          <w:color w:val="000000" w:themeColor="text1"/>
          <w:spacing w:val="16"/>
          <w:sz w:val="32"/>
          <w:szCs w:val="32"/>
          <w14:textFill>
            <w14:solidFill>
              <w14:schemeClr w14:val="tx1"/>
            </w14:solidFill>
          </w14:textFill>
        </w:rPr>
        <w:t>九寨沟县人民检察院</w:t>
      </w:r>
    </w:p>
    <w:p>
      <w:pPr>
        <w:spacing w:after="312" w:line="580" w:lineRule="exact"/>
        <w:jc w:val="center"/>
        <w:textAlignment w:val="center"/>
        <w:rPr>
          <w:rFonts w:ascii="仿宋" w:hAnsi="仿宋" w:eastAsia="仿宋" w:cs="仿宋"/>
          <w:b/>
          <w:color w:val="000000" w:themeColor="text1"/>
          <w:spacing w:val="16"/>
          <w:sz w:val="32"/>
          <w:szCs w:val="32"/>
          <w14:textFill>
            <w14:solidFill>
              <w14:schemeClr w14:val="tx1"/>
            </w14:solidFill>
          </w14:textFill>
        </w:rPr>
      </w:pPr>
      <w:r>
        <w:rPr>
          <w:rFonts w:hint="eastAsia" w:ascii="仿宋" w:hAnsi="仿宋" w:eastAsia="仿宋" w:cs="仿宋"/>
          <w:b/>
          <w:color w:val="000000" w:themeColor="text1"/>
          <w:spacing w:val="16"/>
          <w:sz w:val="32"/>
          <w:szCs w:val="32"/>
          <w14:textFill>
            <w14:solidFill>
              <w14:schemeClr w14:val="tx1"/>
            </w14:solidFill>
          </w14:textFill>
        </w:rPr>
        <w:t>2021年5月1</w:t>
      </w:r>
      <w:r>
        <w:rPr>
          <w:rFonts w:hint="eastAsia" w:ascii="仿宋" w:hAnsi="仿宋" w:eastAsia="仿宋" w:cs="仿宋"/>
          <w:b/>
          <w:color w:val="000000" w:themeColor="text1"/>
          <w:spacing w:val="16"/>
          <w:sz w:val="32"/>
          <w:szCs w:val="32"/>
          <w:lang w:val="en-US" w:eastAsia="zh-CN"/>
          <w14:textFill>
            <w14:solidFill>
              <w14:schemeClr w14:val="tx1"/>
            </w14:solidFill>
          </w14:textFill>
        </w:rPr>
        <w:t>1</w:t>
      </w:r>
      <w:r>
        <w:rPr>
          <w:rFonts w:hint="eastAsia" w:ascii="仿宋" w:hAnsi="仿宋" w:eastAsia="仿宋" w:cs="仿宋"/>
          <w:b/>
          <w:color w:val="000000" w:themeColor="text1"/>
          <w:spacing w:val="16"/>
          <w:sz w:val="32"/>
          <w:szCs w:val="32"/>
          <w14:textFill>
            <w14:solidFill>
              <w14:schemeClr w14:val="tx1"/>
            </w14:solidFill>
          </w14:textFill>
        </w:rPr>
        <w:t>日</w:t>
      </w:r>
    </w:p>
    <w:p>
      <w:pPr>
        <w:spacing w:after="312" w:line="580" w:lineRule="exact"/>
        <w:jc w:val="center"/>
        <w:textAlignment w:val="center"/>
        <w:rPr>
          <w:rFonts w:ascii="仿宋" w:hAnsi="仿宋" w:eastAsia="仿宋" w:cs="仿宋"/>
          <w:b/>
          <w:spacing w:val="16"/>
          <w:sz w:val="44"/>
          <w:szCs w:val="44"/>
        </w:rPr>
      </w:pPr>
    </w:p>
    <w:p>
      <w:pPr>
        <w:spacing w:after="312" w:line="580" w:lineRule="exact"/>
        <w:jc w:val="center"/>
        <w:textAlignment w:val="center"/>
        <w:rPr>
          <w:rFonts w:hint="eastAsia" w:ascii="方正小标宋简体" w:hAnsi="方正小标宋简体" w:eastAsia="方正小标宋简体" w:cs="方正小标宋简体"/>
          <w:b w:val="0"/>
          <w:bCs/>
          <w:spacing w:val="16"/>
          <w:sz w:val="44"/>
          <w:szCs w:val="44"/>
        </w:rPr>
      </w:pPr>
      <w:r>
        <w:rPr>
          <w:rFonts w:hint="eastAsia" w:ascii="方正小标宋简体" w:hAnsi="方正小标宋简体" w:eastAsia="方正小标宋简体" w:cs="方正小标宋简体"/>
          <w:b w:val="0"/>
          <w:bCs/>
          <w:spacing w:val="16"/>
          <w:sz w:val="44"/>
          <w:szCs w:val="44"/>
        </w:rPr>
        <w:t>项目概况</w:t>
      </w:r>
    </w:p>
    <w:p>
      <w:pPr>
        <w:spacing w:before="156" w:line="360" w:lineRule="auto"/>
        <w:ind w:firstLine="704" w:firstLineChars="200"/>
        <w:textAlignment w:val="center"/>
        <w:rPr>
          <w:rFonts w:ascii="方正仿宋_GBK" w:hAnsi="方正仿宋_GBK" w:eastAsia="方正仿宋_GBK" w:cs="方正仿宋_GBK"/>
          <w:b/>
          <w:bCs/>
          <w:spacing w:val="16"/>
          <w:sz w:val="32"/>
          <w:szCs w:val="32"/>
        </w:rPr>
      </w:pPr>
      <w:r>
        <w:rPr>
          <w:rFonts w:hint="eastAsia" w:ascii="方正仿宋_GBK" w:hAnsi="方正仿宋_GBK" w:eastAsia="方正仿宋_GBK" w:cs="方正仿宋_GBK"/>
          <w:b/>
          <w:bCs/>
          <w:spacing w:val="16"/>
          <w:sz w:val="32"/>
          <w:szCs w:val="32"/>
        </w:rPr>
        <w:t>一、项目概况</w:t>
      </w:r>
    </w:p>
    <w:p>
      <w:pPr>
        <w:ind w:firstLine="704" w:firstLineChars="200"/>
        <w:textAlignment w:val="baseline"/>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项目名称：九寨沟县人民检察院公益诉讼微视频拍摄制作</w:t>
      </w:r>
    </w:p>
    <w:p>
      <w:pPr>
        <w:spacing w:line="560" w:lineRule="exact"/>
        <w:ind w:firstLine="704" w:firstLineChars="200"/>
        <w:textAlignment w:val="baseline"/>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采购人：九寨沟县人民检察院</w:t>
      </w:r>
    </w:p>
    <w:p>
      <w:pPr>
        <w:spacing w:line="560" w:lineRule="exact"/>
        <w:ind w:firstLine="704" w:firstLineChars="200"/>
        <w:textAlignment w:val="baseline"/>
        <w:rPr>
          <w:rFonts w:hint="eastAsia" w:ascii="方正仿宋_GBK" w:hAnsi="方正仿宋_GBK" w:eastAsia="方正仿宋_GBK" w:cs="方正仿宋_GBK"/>
          <w:color w:val="000000" w:themeColor="text1"/>
          <w:spacing w:val="16"/>
          <w:sz w:val="32"/>
          <w:szCs w:val="32"/>
          <w14:textFill>
            <w14:solidFill>
              <w14:schemeClr w14:val="tx1"/>
            </w14:solidFill>
          </w14:textFill>
        </w:rPr>
      </w:pPr>
      <w:r>
        <w:rPr>
          <w:rFonts w:hint="eastAsia" w:ascii="方正仿宋_GBK" w:hAnsi="方正仿宋_GBK" w:eastAsia="方正仿宋_GBK" w:cs="方正仿宋_GBK"/>
          <w:color w:val="000000" w:themeColor="text1"/>
          <w:spacing w:val="16"/>
          <w:sz w:val="32"/>
          <w:szCs w:val="32"/>
          <w14:textFill>
            <w14:solidFill>
              <w14:schemeClr w14:val="tx1"/>
            </w14:solidFill>
          </w14:textFill>
        </w:rPr>
        <w:t>采购预算：5万元</w:t>
      </w:r>
    </w:p>
    <w:p>
      <w:pPr>
        <w:spacing w:before="156" w:line="360" w:lineRule="auto"/>
        <w:ind w:firstLine="704" w:firstLineChars="200"/>
        <w:textAlignment w:val="center"/>
        <w:rPr>
          <w:rFonts w:ascii="方正仿宋_GBK" w:hAnsi="方正仿宋_GBK" w:eastAsia="方正仿宋_GBK" w:cs="方正仿宋_GBK"/>
          <w:b/>
          <w:bCs/>
          <w:spacing w:val="16"/>
          <w:sz w:val="32"/>
          <w:szCs w:val="32"/>
        </w:rPr>
      </w:pPr>
      <w:r>
        <w:rPr>
          <w:rFonts w:hint="eastAsia" w:ascii="方正仿宋_GBK" w:hAnsi="方正仿宋_GBK" w:eastAsia="方正仿宋_GBK" w:cs="方正仿宋_GBK"/>
          <w:b/>
          <w:bCs/>
          <w:spacing w:val="16"/>
          <w:sz w:val="32"/>
          <w:szCs w:val="32"/>
        </w:rPr>
        <w:t>二、项目简介</w:t>
      </w:r>
    </w:p>
    <w:p>
      <w:pPr>
        <w:pStyle w:val="3"/>
        <w:ind w:firstLine="640" w:firstLineChars="200"/>
        <w:jc w:val="both"/>
        <w:textAlignment w:val="baseline"/>
        <w:rPr>
          <w:rFonts w:ascii="方正仿宋_GBK" w:hAnsi="方正仿宋_GBK" w:eastAsia="方正仿宋_GBK" w:cs="方正仿宋_GBK"/>
          <w:sz w:val="32"/>
          <w:szCs w:val="32"/>
        </w:rPr>
      </w:pPr>
      <w:bookmarkStart w:id="0" w:name="_Toc1448944554"/>
      <w:bookmarkEnd w:id="0"/>
      <w:bookmarkStart w:id="1" w:name="_Toc1388832127"/>
      <w:bookmarkEnd w:id="1"/>
      <w:r>
        <w:rPr>
          <w:rFonts w:hint="eastAsia" w:ascii="方正仿宋_GBK" w:hAnsi="方正仿宋_GBK" w:eastAsia="方正仿宋_GBK" w:cs="方正仿宋_GBK"/>
          <w:sz w:val="32"/>
          <w:szCs w:val="32"/>
        </w:rPr>
        <w:t>本项目立足于检察公益诉讼职能，运用生动形象的微视频艺术形式，真实、客观记录九寨沟县人民检察院在推进公益诉讼中探索的创新做法和形成的相关机制，以及履行公益诉讼监督职能所取得的阶段性进展和实效，多维反映检察机关全面履行法律监督职能、维护社会公平正义，全面建设社会主义现代化国家的生动实践。</w:t>
      </w:r>
    </w:p>
    <w:p>
      <w:pPr>
        <w:numPr>
          <w:ilvl w:val="0"/>
          <w:numId w:val="1"/>
        </w:numPr>
        <w:spacing w:before="156" w:line="360" w:lineRule="auto"/>
        <w:ind w:firstLine="704" w:firstLineChars="200"/>
        <w:textAlignment w:val="center"/>
        <w:rPr>
          <w:rFonts w:ascii="方正仿宋_GBK" w:hAnsi="方正仿宋_GBK" w:eastAsia="方正仿宋_GBK" w:cs="方正仿宋_GBK"/>
          <w:b/>
          <w:bCs/>
          <w:spacing w:val="16"/>
          <w:sz w:val="32"/>
          <w:szCs w:val="32"/>
        </w:rPr>
      </w:pPr>
      <w:r>
        <w:rPr>
          <w:rFonts w:hint="eastAsia" w:ascii="方正仿宋_GBK" w:hAnsi="方正仿宋_GBK" w:eastAsia="方正仿宋_GBK" w:cs="方正仿宋_GBK"/>
          <w:b/>
          <w:bCs/>
          <w:spacing w:val="16"/>
          <w:sz w:val="32"/>
          <w:szCs w:val="32"/>
        </w:rPr>
        <w:t>服务要求</w:t>
      </w:r>
    </w:p>
    <w:p>
      <w:pPr>
        <w:pStyle w:val="3"/>
        <w:ind w:firstLine="640" w:firstLineChars="200"/>
        <w:jc w:val="both"/>
        <w:textAlignment w:val="baseline"/>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（一）拍摄制作公益诉讼纪实宣传片；</w:t>
      </w:r>
    </w:p>
    <w:p>
      <w:pPr>
        <w:pStyle w:val="3"/>
        <w:ind w:firstLine="640" w:firstLineChars="200"/>
        <w:jc w:val="both"/>
        <w:textAlignment w:val="baseline"/>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（二）时长：5分钟以内；</w:t>
      </w:r>
    </w:p>
    <w:p>
      <w:pPr>
        <w:pStyle w:val="3"/>
        <w:ind w:firstLine="640" w:firstLineChars="200"/>
        <w:jc w:val="both"/>
        <w:textAlignment w:val="baseline"/>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（三）内容要求</w:t>
      </w:r>
    </w:p>
    <w:p>
      <w:pPr>
        <w:spacing w:line="560" w:lineRule="exact"/>
        <w:ind w:firstLine="640" w:firstLineChars="200"/>
        <w:textAlignment w:val="baseline"/>
        <w:rPr>
          <w:rFonts w:ascii="Times New Roman" w:hAnsi="Times New Roman" w:eastAsia="方正仿宋简体" w:cs="Times New Roman"/>
          <w:sz w:val="32"/>
          <w:szCs w:val="32"/>
        </w:rPr>
      </w:pPr>
      <w:r>
        <w:rPr>
          <w:rFonts w:hint="eastAsia" w:ascii="Times New Roman" w:hAnsi="Times New Roman" w:eastAsia="仿宋_GB2312" w:cs="Times New Roman"/>
          <w:sz w:val="32"/>
          <w:szCs w:val="32"/>
        </w:rPr>
        <w:t>微视频</w:t>
      </w:r>
      <w:r>
        <w:rPr>
          <w:rFonts w:ascii="Times New Roman" w:hAnsi="Times New Roman" w:eastAsia="仿宋_GB2312" w:cs="Times New Roman"/>
          <w:sz w:val="32"/>
          <w:szCs w:val="32"/>
        </w:rPr>
        <w:t>应充分展示</w:t>
      </w:r>
      <w:r>
        <w:rPr>
          <w:rFonts w:hint="eastAsia" w:ascii="Times New Roman" w:hAnsi="Times New Roman" w:eastAsia="仿宋_GB2312" w:cs="Times New Roman"/>
          <w:sz w:val="32"/>
          <w:szCs w:val="32"/>
        </w:rPr>
        <w:t>九寨沟县人民检察院严格依法履行</w:t>
      </w:r>
      <w:r>
        <w:rPr>
          <w:rFonts w:ascii="Times New Roman" w:hAnsi="Times New Roman" w:eastAsia="仿宋_GB2312" w:cs="Times New Roman"/>
          <w:sz w:val="32"/>
          <w:szCs w:val="32"/>
        </w:rPr>
        <w:t>检察职能</w:t>
      </w:r>
      <w:r>
        <w:rPr>
          <w:rFonts w:hint="eastAsia" w:ascii="Times New Roman" w:hAnsi="Times New Roman" w:eastAsia="仿宋_GB2312" w:cs="Times New Roman"/>
          <w:sz w:val="32"/>
          <w:szCs w:val="32"/>
        </w:rPr>
        <w:t>、维护公平正义</w:t>
      </w:r>
      <w:r>
        <w:rPr>
          <w:rFonts w:ascii="Times New Roman" w:hAnsi="Times New Roman" w:eastAsia="仿宋_GB2312" w:cs="Times New Roman"/>
          <w:sz w:val="32"/>
          <w:szCs w:val="32"/>
        </w:rPr>
        <w:t>，大力推进</w:t>
      </w:r>
      <w:r>
        <w:rPr>
          <w:rFonts w:hint="eastAsia" w:ascii="方正仿宋简体" w:hAnsi="方正仿宋简体" w:eastAsia="方正仿宋简体" w:cs="方正仿宋简体"/>
          <w:sz w:val="32"/>
          <w:szCs w:val="32"/>
          <w:shd w:val="clear" w:color="auto" w:fill="FFFFFF"/>
        </w:rPr>
        <w:t>公益诉讼工作所取得的阶段性进展和实效；</w:t>
      </w:r>
    </w:p>
    <w:p>
      <w:pPr>
        <w:spacing w:line="560" w:lineRule="exact"/>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四</w:t>
      </w:r>
      <w:r>
        <w:rPr>
          <w:rFonts w:ascii="Times New Roman" w:hAnsi="Times New Roman" w:eastAsia="仿宋_GB2312" w:cs="Times New Roman"/>
          <w:color w:val="000000"/>
          <w:sz w:val="32"/>
          <w:szCs w:val="32"/>
        </w:rPr>
        <w:t>）制作要求</w:t>
      </w:r>
    </w:p>
    <w:p>
      <w:pPr>
        <w:spacing w:line="56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1.画面清晰完整，镜头运用流畅，有一定的视听语言或图文表达技巧</w:t>
      </w:r>
      <w:r>
        <w:rPr>
          <w:rFonts w:hint="eastAsia" w:ascii="Times New Roman" w:hAnsi="Times New Roman" w:eastAsia="仿宋_GB2312" w:cs="Times New Roman"/>
          <w:sz w:val="32"/>
          <w:szCs w:val="32"/>
        </w:rPr>
        <w:t>；</w:t>
      </w:r>
    </w:p>
    <w:p>
      <w:pPr>
        <w:spacing w:line="56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2.视频作品为MP4格式，</w:t>
      </w:r>
      <w:r>
        <w:rPr>
          <w:rFonts w:hint="eastAsia" w:ascii="Times New Roman" w:hAnsi="Times New Roman" w:eastAsia="仿宋_GB2312" w:cs="Times New Roman"/>
          <w:sz w:val="32"/>
          <w:szCs w:val="32"/>
        </w:rPr>
        <w:t>画面比例：16:9，画面像素尺寸：1920×1080</w:t>
      </w:r>
      <w:r>
        <w:rPr>
          <w:rFonts w:ascii="Times New Roman" w:hAnsi="Times New Roman" w:eastAsia="仿宋_GB2312" w:cs="Times New Roman"/>
          <w:sz w:val="32"/>
          <w:szCs w:val="32"/>
        </w:rPr>
        <w:t>。</w:t>
      </w:r>
    </w:p>
    <w:p>
      <w:pPr>
        <w:pStyle w:val="2"/>
        <w:textAlignment w:val="baseline"/>
        <w:rPr>
          <w:rFonts w:ascii="Times New Roman" w:hAnsi="Times New Roman" w:eastAsia="仿宋_GB2312" w:cs="Times New Roman"/>
          <w:sz w:val="32"/>
          <w:szCs w:val="32"/>
        </w:rPr>
      </w:pPr>
    </w:p>
    <w:p>
      <w:pPr>
        <w:textAlignment w:val="baseline"/>
        <w:rPr>
          <w:rFonts w:ascii="Times New Roman" w:hAnsi="Times New Roman" w:eastAsia="仿宋_GB2312" w:cs="Times New Roman"/>
          <w:sz w:val="32"/>
          <w:szCs w:val="32"/>
        </w:rPr>
      </w:pPr>
    </w:p>
    <w:p>
      <w:pPr>
        <w:pStyle w:val="2"/>
        <w:textAlignment w:val="baseline"/>
        <w:rPr>
          <w:rFonts w:ascii="Times New Roman" w:hAnsi="Times New Roman" w:eastAsia="仿宋_GB2312" w:cs="Times New Roman"/>
          <w:sz w:val="32"/>
          <w:szCs w:val="32"/>
        </w:rPr>
      </w:pPr>
    </w:p>
    <w:p>
      <w:pPr>
        <w:textAlignment w:val="baseline"/>
        <w:rPr>
          <w:sz w:val="20"/>
        </w:rPr>
      </w:pPr>
    </w:p>
    <w:p>
      <w:pPr>
        <w:pStyle w:val="2"/>
        <w:textAlignment w:val="baseline"/>
      </w:pPr>
    </w:p>
    <w:p>
      <w:pPr>
        <w:textAlignment w:val="baseline"/>
        <w:rPr>
          <w:sz w:val="20"/>
        </w:rPr>
      </w:pPr>
    </w:p>
    <w:p>
      <w:pPr>
        <w:pStyle w:val="2"/>
        <w:textAlignment w:val="baseline"/>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pStyle w:val="2"/>
        <w:textAlignment w:val="baseline"/>
      </w:pPr>
    </w:p>
    <w:p>
      <w:pPr>
        <w:textAlignment w:val="baseline"/>
        <w:rPr>
          <w:sz w:val="20"/>
        </w:rPr>
      </w:pPr>
    </w:p>
    <w:p>
      <w:pPr>
        <w:spacing w:after="312" w:line="580" w:lineRule="exact"/>
        <w:jc w:val="center"/>
        <w:textAlignment w:val="center"/>
        <w:rPr>
          <w:rFonts w:ascii="仿宋" w:hAnsi="仿宋" w:eastAsia="仿宋" w:cs="仿宋"/>
          <w:b/>
          <w:spacing w:val="16"/>
          <w:sz w:val="32"/>
          <w:szCs w:val="32"/>
        </w:rPr>
      </w:pPr>
    </w:p>
    <w:p>
      <w:pPr>
        <w:pStyle w:val="2"/>
        <w:textAlignment w:val="baseline"/>
        <w:rPr>
          <w:rFonts w:ascii="仿宋" w:hAnsi="仿宋" w:eastAsia="仿宋" w:cs="仿宋"/>
          <w:b/>
          <w:spacing w:val="16"/>
          <w:sz w:val="32"/>
          <w:szCs w:val="32"/>
        </w:rPr>
      </w:pPr>
    </w:p>
    <w:p>
      <w:pPr>
        <w:textAlignment w:val="baseline"/>
        <w:rPr>
          <w:rFonts w:ascii="仿宋" w:hAnsi="仿宋" w:eastAsia="仿宋" w:cs="仿宋"/>
          <w:b/>
          <w:spacing w:val="16"/>
          <w:sz w:val="32"/>
          <w:szCs w:val="32"/>
        </w:rPr>
      </w:pPr>
    </w:p>
    <w:p>
      <w:pPr>
        <w:textAlignment w:val="baseline"/>
        <w:rPr>
          <w:sz w:val="20"/>
        </w:rPr>
      </w:pPr>
    </w:p>
    <w:p>
      <w:pPr>
        <w:spacing w:after="312" w:line="580" w:lineRule="exact"/>
        <w:jc w:val="center"/>
        <w:textAlignment w:val="center"/>
        <w:rPr>
          <w:rFonts w:hint="eastAsia" w:ascii="方正小标宋简体" w:hAnsi="方正小标宋简体" w:eastAsia="方正小标宋简体" w:cs="方正小标宋简体"/>
          <w:b w:val="0"/>
          <w:bCs/>
          <w:spacing w:val="16"/>
          <w:sz w:val="44"/>
          <w:szCs w:val="44"/>
        </w:rPr>
      </w:pPr>
      <w:r>
        <w:rPr>
          <w:rFonts w:hint="eastAsia" w:ascii="方正小标宋简体" w:hAnsi="方正小标宋简体" w:eastAsia="方正小标宋简体" w:cs="方正小标宋简体"/>
          <w:b w:val="0"/>
          <w:bCs/>
          <w:spacing w:val="16"/>
          <w:sz w:val="44"/>
          <w:szCs w:val="44"/>
        </w:rPr>
        <w:t>比选须知</w:t>
      </w:r>
    </w:p>
    <w:p>
      <w:pPr>
        <w:spacing w:before="156" w:line="360" w:lineRule="auto"/>
        <w:ind w:firstLine="707" w:firstLineChars="200"/>
        <w:textAlignment w:val="center"/>
        <w:rPr>
          <w:rFonts w:ascii="仿宋" w:hAnsi="仿宋" w:eastAsia="仿宋" w:cs="仿宋"/>
          <w:spacing w:val="16"/>
          <w:sz w:val="32"/>
          <w:szCs w:val="32"/>
        </w:rPr>
      </w:pPr>
      <w:r>
        <w:rPr>
          <w:rFonts w:hint="eastAsia" w:ascii="仿宋" w:hAnsi="仿宋" w:eastAsia="仿宋" w:cs="仿宋"/>
          <w:b/>
          <w:bCs/>
          <w:spacing w:val="16"/>
          <w:sz w:val="32"/>
          <w:szCs w:val="32"/>
        </w:rPr>
        <w:t>一、资质要求</w:t>
      </w:r>
    </w:p>
    <w:p>
      <w:pPr>
        <w:pStyle w:val="8"/>
        <w:ind w:firstLine="640"/>
        <w:textAlignment w:val="baseline"/>
        <w:rPr>
          <w:rFonts w:ascii="仿宋" w:hAnsi="仿宋" w:eastAsia="仿宋" w:cs="仿宋"/>
          <w:sz w:val="32"/>
          <w:szCs w:val="32"/>
        </w:rPr>
      </w:pPr>
      <w:r>
        <w:rPr>
          <w:rFonts w:hint="eastAsia" w:ascii="仿宋" w:hAnsi="仿宋" w:eastAsia="仿宋" w:cs="仿宋"/>
          <w:sz w:val="32"/>
          <w:szCs w:val="32"/>
        </w:rPr>
        <w:t>（一）供应商应满足《中华人民共和国政府采购法》第二十二条规定的条件： </w:t>
      </w:r>
      <w:r>
        <w:rPr>
          <w:rFonts w:hint="eastAsia" w:ascii="仿宋" w:hAnsi="仿宋" w:eastAsia="仿宋" w:cs="仿宋"/>
          <w:sz w:val="32"/>
          <w:szCs w:val="32"/>
        </w:rPr>
        <w:br w:type="textWrapping"/>
      </w:r>
      <w:r>
        <w:rPr>
          <w:rFonts w:hint="eastAsia" w:ascii="仿宋" w:hAnsi="仿宋" w:eastAsia="仿宋" w:cs="仿宋"/>
          <w:sz w:val="32"/>
          <w:szCs w:val="32"/>
        </w:rPr>
        <w:t xml:space="preserve">   1.具有独立承担民事责任的能力（注：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副本复印件）； </w:t>
      </w:r>
      <w:r>
        <w:rPr>
          <w:rFonts w:hint="eastAsia" w:ascii="仿宋" w:hAnsi="仿宋" w:eastAsia="仿宋" w:cs="仿宋"/>
          <w:sz w:val="32"/>
          <w:szCs w:val="32"/>
        </w:rPr>
        <w:br w:type="textWrapping"/>
      </w:r>
      <w:r>
        <w:rPr>
          <w:rFonts w:hint="eastAsia" w:ascii="仿宋" w:hAnsi="仿宋" w:eastAsia="仿宋" w:cs="仿宋"/>
          <w:sz w:val="32"/>
          <w:szCs w:val="32"/>
        </w:rPr>
        <w:t xml:space="preserve">   2.具有健全的财务会计制度（注：①可提供2019或2020年度经审计的财务报告复印件（包含审计报告和审计报告中所涉及的财务报表和报表附注）；②可提供近半年内供应商内部的任1个月财务报表（至少包含资产负债表）；③也可提供距文件递交截止日一年内银行出具的资信证明（复印件）；④供应商注册时间至文件递交截止日不足一年的，也可提供在工商备案的公司章程复印件）； </w:t>
      </w:r>
    </w:p>
    <w:p>
      <w:pPr>
        <w:pStyle w:val="8"/>
        <w:ind w:firstLine="640"/>
        <w:textAlignment w:val="baseline"/>
        <w:rPr>
          <w:rFonts w:ascii="仿宋" w:hAnsi="仿宋" w:eastAsia="仿宋" w:cs="仿宋"/>
          <w:sz w:val="32"/>
          <w:szCs w:val="32"/>
        </w:rPr>
      </w:pPr>
      <w:r>
        <w:rPr>
          <w:rFonts w:hint="eastAsia" w:ascii="仿宋" w:hAnsi="仿宋" w:eastAsia="仿宋" w:cs="仿宋"/>
          <w:sz w:val="32"/>
          <w:szCs w:val="32"/>
        </w:rPr>
        <w:t>3.良好的商业信誉（可提供承诺函）；</w:t>
      </w:r>
    </w:p>
    <w:p>
      <w:pPr>
        <w:pStyle w:val="8"/>
        <w:ind w:firstLine="640"/>
        <w:textAlignment w:val="baseline"/>
        <w:rPr>
          <w:rFonts w:ascii="仿宋" w:hAnsi="仿宋" w:eastAsia="仿宋" w:cs="仿宋"/>
          <w:sz w:val="32"/>
          <w:szCs w:val="32"/>
        </w:rPr>
      </w:pPr>
      <w:r>
        <w:rPr>
          <w:rFonts w:hint="eastAsia" w:ascii="仿宋" w:hAnsi="仿宋" w:eastAsia="仿宋" w:cs="仿宋"/>
          <w:sz w:val="32"/>
          <w:szCs w:val="32"/>
        </w:rPr>
        <w:t>4.具有履行合同所必需的设备和专业技术能力（可提供承诺函）； </w:t>
      </w:r>
    </w:p>
    <w:p>
      <w:pPr>
        <w:pStyle w:val="8"/>
        <w:ind w:firstLine="640"/>
        <w:textAlignment w:val="baseline"/>
        <w:rPr>
          <w:rFonts w:ascii="仿宋" w:hAnsi="仿宋" w:eastAsia="仿宋" w:cs="仿宋"/>
          <w:sz w:val="32"/>
          <w:szCs w:val="32"/>
        </w:rPr>
      </w:pPr>
      <w:r>
        <w:rPr>
          <w:rFonts w:hint="eastAsia" w:ascii="仿宋" w:hAnsi="仿宋" w:eastAsia="仿宋" w:cs="仿宋"/>
          <w:sz w:val="32"/>
          <w:szCs w:val="32"/>
        </w:rPr>
        <w:t>5.有依法缴纳税收和社会保障资金的良好记录（可提供承诺函）； </w:t>
      </w:r>
    </w:p>
    <w:p>
      <w:pPr>
        <w:pStyle w:val="8"/>
        <w:ind w:firstLine="640"/>
        <w:textAlignment w:val="baseline"/>
        <w:rPr>
          <w:rFonts w:ascii="仿宋" w:hAnsi="仿宋" w:eastAsia="仿宋" w:cs="仿宋"/>
          <w:sz w:val="32"/>
          <w:szCs w:val="32"/>
        </w:rPr>
      </w:pPr>
      <w:r>
        <w:rPr>
          <w:rFonts w:hint="eastAsia" w:ascii="仿宋" w:hAnsi="仿宋" w:eastAsia="仿宋" w:cs="仿宋"/>
          <w:sz w:val="32"/>
          <w:szCs w:val="32"/>
        </w:rPr>
        <w:t>6.参加政府采购活动前三年内，在经营活动中没有重大违法记录（可提供承诺函）； </w:t>
      </w:r>
    </w:p>
    <w:p>
      <w:pPr>
        <w:pStyle w:val="8"/>
        <w:ind w:firstLine="640"/>
        <w:textAlignment w:val="baseline"/>
        <w:rPr>
          <w:rFonts w:ascii="仿宋" w:hAnsi="仿宋" w:eastAsia="仿宋" w:cs="仿宋"/>
          <w:sz w:val="32"/>
          <w:szCs w:val="32"/>
        </w:rPr>
      </w:pPr>
      <w:r>
        <w:rPr>
          <w:rFonts w:hint="eastAsia" w:ascii="仿宋" w:hAnsi="仿宋" w:eastAsia="仿宋" w:cs="仿宋"/>
          <w:sz w:val="32"/>
          <w:szCs w:val="32"/>
        </w:rPr>
        <w:t>7.法律、行政法规规定的其他条件（可提供承诺函）； </w:t>
      </w:r>
    </w:p>
    <w:p>
      <w:pPr>
        <w:spacing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参选单位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p>
    <w:p>
      <w:pPr>
        <w:spacing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（三）本项目不接受联合体参加。 </w:t>
      </w:r>
    </w:p>
    <w:p>
      <w:pPr>
        <w:spacing w:before="156" w:line="360" w:lineRule="auto"/>
        <w:ind w:firstLine="707" w:firstLineChars="200"/>
        <w:textAlignment w:val="center"/>
        <w:rPr>
          <w:rFonts w:ascii="仿宋" w:hAnsi="仿宋" w:eastAsia="仿宋" w:cs="仿宋"/>
          <w:b/>
          <w:bCs/>
          <w:spacing w:val="16"/>
          <w:sz w:val="32"/>
          <w:szCs w:val="32"/>
        </w:rPr>
      </w:pPr>
      <w:r>
        <w:rPr>
          <w:rFonts w:hint="eastAsia" w:ascii="仿宋" w:hAnsi="仿宋" w:eastAsia="仿宋" w:cs="仿宋"/>
          <w:b/>
          <w:bCs/>
          <w:spacing w:val="16"/>
          <w:sz w:val="32"/>
          <w:szCs w:val="32"/>
        </w:rPr>
        <w:t>二、参选时间及地点</w:t>
      </w:r>
    </w:p>
    <w:p>
      <w:pPr>
        <w:spacing w:before="156" w:line="360" w:lineRule="auto"/>
        <w:ind w:firstLine="640" w:firstLineChars="200"/>
        <w:textAlignment w:val="center"/>
        <w:rPr>
          <w:rFonts w:ascii="仿宋" w:hAnsi="仿宋" w:eastAsia="仿宋" w:cs="仿宋"/>
          <w:color w:val="auto"/>
          <w:sz w:val="32"/>
          <w:szCs w:val="32"/>
        </w:rPr>
      </w:pPr>
      <w:r>
        <w:rPr>
          <w:rFonts w:hint="eastAsia" w:ascii="仿宋" w:hAnsi="仿宋" w:eastAsia="仿宋" w:cs="仿宋"/>
          <w:color w:val="auto"/>
          <w:sz w:val="32"/>
          <w:szCs w:val="32"/>
        </w:rPr>
        <w:t>比选文件递交方式：送达或邮寄方式。</w:t>
      </w:r>
    </w:p>
    <w:p>
      <w:pPr>
        <w:spacing w:before="156" w:line="360" w:lineRule="auto"/>
        <w:ind w:firstLine="640" w:firstLineChars="200"/>
        <w:textAlignment w:val="center"/>
        <w:rPr>
          <w:rFonts w:ascii="仿宋" w:hAnsi="仿宋" w:eastAsia="仿宋" w:cs="仿宋"/>
          <w:color w:val="auto"/>
          <w:sz w:val="32"/>
          <w:szCs w:val="32"/>
        </w:rPr>
      </w:pPr>
      <w:r>
        <w:rPr>
          <w:rFonts w:hint="eastAsia" w:ascii="仿宋" w:hAnsi="仿宋" w:eastAsia="仿宋" w:cs="仿宋"/>
          <w:color w:val="auto"/>
          <w:sz w:val="32"/>
          <w:szCs w:val="32"/>
        </w:rPr>
        <w:t>送达地址：九寨沟县人民检察院</w:t>
      </w:r>
      <w:r>
        <w:rPr>
          <w:rFonts w:ascii="仿宋" w:hAnsi="仿宋" w:eastAsia="仿宋" w:cs="仿宋"/>
          <w:color w:val="auto"/>
          <w:sz w:val="32"/>
          <w:szCs w:val="32"/>
        </w:rPr>
        <w:tab/>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联系人：段宇超 </w:t>
      </w:r>
      <w:r>
        <w:rPr>
          <w:rFonts w:ascii="仿宋" w:hAnsi="仿宋" w:eastAsia="仿宋" w:cs="仿宋"/>
          <w:color w:val="auto"/>
          <w:sz w:val="32"/>
          <w:szCs w:val="32"/>
        </w:rPr>
        <w:t xml:space="preserve"> </w:t>
      </w:r>
      <w:r>
        <w:rPr>
          <w:rFonts w:hint="eastAsia" w:ascii="仿宋" w:hAnsi="仿宋" w:eastAsia="仿宋" w:cs="仿宋"/>
          <w:color w:val="auto"/>
          <w:sz w:val="32"/>
          <w:szCs w:val="32"/>
        </w:rPr>
        <w:t>联系方式：1</w:t>
      </w:r>
      <w:r>
        <w:rPr>
          <w:rFonts w:ascii="仿宋" w:hAnsi="仿宋" w:eastAsia="仿宋" w:cs="仿宋"/>
          <w:color w:val="auto"/>
          <w:sz w:val="32"/>
          <w:szCs w:val="32"/>
        </w:rPr>
        <w:t>8990430907</w:t>
      </w:r>
    </w:p>
    <w:p>
      <w:pPr>
        <w:spacing w:before="156" w:line="360" w:lineRule="auto"/>
        <w:ind w:firstLine="640" w:firstLineChars="200"/>
        <w:textAlignment w:val="center"/>
        <w:rPr>
          <w:rFonts w:ascii="仿宋" w:hAnsi="仿宋" w:eastAsia="仿宋" w:cs="仿宋"/>
          <w:color w:val="auto"/>
          <w:sz w:val="32"/>
          <w:szCs w:val="32"/>
        </w:rPr>
      </w:pPr>
      <w:r>
        <w:rPr>
          <w:rFonts w:hint="eastAsia" w:ascii="仿宋" w:hAnsi="仿宋" w:eastAsia="仿宋" w:cs="仿宋"/>
          <w:color w:val="auto"/>
          <w:sz w:val="32"/>
          <w:szCs w:val="32"/>
        </w:rPr>
        <w:t>邮寄地址：九寨沟县人民检察院</w:t>
      </w:r>
      <w:r>
        <w:rPr>
          <w:rFonts w:ascii="仿宋" w:hAnsi="仿宋" w:eastAsia="仿宋" w:cs="仿宋"/>
          <w:color w:val="auto"/>
          <w:sz w:val="32"/>
          <w:szCs w:val="32"/>
        </w:rPr>
        <w:t xml:space="preserve">   </w:t>
      </w:r>
      <w:r>
        <w:rPr>
          <w:rFonts w:hint="eastAsia" w:ascii="仿宋" w:hAnsi="仿宋" w:eastAsia="仿宋" w:cs="仿宋"/>
          <w:color w:val="auto"/>
          <w:sz w:val="32"/>
          <w:szCs w:val="32"/>
        </w:rPr>
        <w:t>收件人：段宇超    收件人联系方式：1</w:t>
      </w:r>
      <w:r>
        <w:rPr>
          <w:rFonts w:ascii="仿宋" w:hAnsi="仿宋" w:eastAsia="仿宋" w:cs="仿宋"/>
          <w:color w:val="auto"/>
          <w:sz w:val="32"/>
          <w:szCs w:val="32"/>
        </w:rPr>
        <w:t>8990430907</w:t>
      </w:r>
    </w:p>
    <w:p>
      <w:pPr>
        <w:spacing w:before="156" w:line="360" w:lineRule="auto"/>
        <w:ind w:firstLine="640" w:firstLineChars="200"/>
        <w:textAlignment w:val="center"/>
        <w:rPr>
          <w:rFonts w:ascii="仿宋" w:hAnsi="仿宋" w:eastAsia="仿宋" w:cs="仿宋"/>
          <w:color w:val="auto"/>
          <w:sz w:val="32"/>
          <w:szCs w:val="32"/>
        </w:rPr>
      </w:pPr>
      <w:r>
        <w:rPr>
          <w:rFonts w:hint="eastAsia" w:ascii="仿宋" w:hAnsi="仿宋" w:eastAsia="仿宋" w:cs="仿宋"/>
          <w:color w:val="auto"/>
          <w:sz w:val="32"/>
          <w:szCs w:val="32"/>
        </w:rPr>
        <w:t>比选文件递交截止时间：202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r>
        <w:rPr>
          <w:rFonts w:ascii="仿宋" w:hAnsi="仿宋" w:eastAsia="仿宋" w:cs="仿宋"/>
          <w:color w:val="auto"/>
          <w:sz w:val="32"/>
          <w:szCs w:val="32"/>
        </w:rPr>
        <w:t>5</w:t>
      </w:r>
      <w:r>
        <w:rPr>
          <w:rFonts w:hint="eastAsia" w:ascii="仿宋" w:hAnsi="仿宋" w:eastAsia="仿宋" w:cs="仿宋"/>
          <w:color w:val="auto"/>
          <w:sz w:val="32"/>
          <w:szCs w:val="32"/>
        </w:rPr>
        <w:t>月</w:t>
      </w:r>
      <w:r>
        <w:rPr>
          <w:rFonts w:ascii="仿宋" w:hAnsi="仿宋" w:eastAsia="仿宋" w:cs="仿宋"/>
          <w:color w:val="auto"/>
          <w:sz w:val="32"/>
          <w:szCs w:val="32"/>
        </w:rPr>
        <w:t>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10：00</w:t>
      </w:r>
      <w:r>
        <w:rPr>
          <w:rFonts w:hint="eastAsia" w:ascii="仿宋" w:hAnsi="仿宋" w:eastAsia="仿宋" w:cs="仿宋"/>
          <w:color w:val="auto"/>
          <w:sz w:val="32"/>
          <w:szCs w:val="32"/>
        </w:rPr>
        <w:t>（截止时间前比选文件需送达至指定地点）</w:t>
      </w:r>
    </w:p>
    <w:p>
      <w:pPr>
        <w:spacing w:before="156" w:line="360" w:lineRule="auto"/>
        <w:ind w:firstLine="640" w:firstLineChars="200"/>
        <w:textAlignment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比选时间：2021年5月18日10：30</w:t>
      </w:r>
    </w:p>
    <w:p>
      <w:pPr>
        <w:spacing w:before="156" w:line="360" w:lineRule="auto"/>
        <w:ind w:firstLine="640" w:firstLineChars="200"/>
        <w:textAlignment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比选地点：</w:t>
      </w:r>
      <w:r>
        <w:rPr>
          <w:rFonts w:hint="eastAsia" w:ascii="仿宋" w:hAnsi="仿宋" w:eastAsia="仿宋" w:cs="仿宋"/>
          <w:color w:val="auto"/>
          <w:sz w:val="32"/>
          <w:szCs w:val="32"/>
        </w:rPr>
        <w:t>九寨沟县人民检察院</w:t>
      </w:r>
    </w:p>
    <w:p>
      <w:pPr>
        <w:spacing w:before="156" w:line="360" w:lineRule="auto"/>
        <w:ind w:firstLine="707" w:firstLineChars="200"/>
        <w:textAlignment w:val="center"/>
        <w:rPr>
          <w:rFonts w:ascii="仿宋" w:hAnsi="仿宋" w:eastAsia="仿宋" w:cs="仿宋"/>
          <w:b/>
          <w:bCs/>
          <w:color w:val="auto"/>
          <w:spacing w:val="16"/>
          <w:sz w:val="32"/>
          <w:szCs w:val="32"/>
        </w:rPr>
      </w:pPr>
      <w:r>
        <w:rPr>
          <w:rFonts w:hint="eastAsia" w:ascii="仿宋" w:hAnsi="仿宋" w:eastAsia="仿宋" w:cs="仿宋"/>
          <w:b/>
          <w:bCs/>
          <w:color w:val="auto"/>
          <w:spacing w:val="16"/>
          <w:sz w:val="32"/>
          <w:szCs w:val="32"/>
        </w:rPr>
        <w:t>三、完成时间</w:t>
      </w:r>
    </w:p>
    <w:p>
      <w:pPr>
        <w:spacing w:line="560" w:lineRule="exact"/>
        <w:ind w:firstLine="640" w:firstLineChars="200"/>
        <w:textAlignment w:val="baseline"/>
        <w:rPr>
          <w:rFonts w:ascii="仿宋" w:hAnsi="仿宋" w:eastAsia="仿宋" w:cs="仿宋"/>
          <w:strike w:val="0"/>
          <w:dstrike w:val="0"/>
          <w:color w:val="auto"/>
          <w:sz w:val="32"/>
          <w:szCs w:val="32"/>
        </w:rPr>
      </w:pPr>
      <w:r>
        <w:rPr>
          <w:rFonts w:hint="eastAsia" w:ascii="仿宋" w:hAnsi="仿宋" w:eastAsia="仿宋" w:cs="仿宋"/>
          <w:strike w:val="0"/>
          <w:dstrike w:val="0"/>
          <w:color w:val="auto"/>
          <w:sz w:val="32"/>
          <w:szCs w:val="32"/>
        </w:rPr>
        <w:t>签订合同</w:t>
      </w:r>
      <w:r>
        <w:rPr>
          <w:rFonts w:ascii="仿宋" w:hAnsi="仿宋" w:eastAsia="仿宋" w:cs="仿宋"/>
          <w:strike w:val="0"/>
          <w:dstrike w:val="0"/>
          <w:color w:val="auto"/>
          <w:sz w:val="32"/>
          <w:szCs w:val="32"/>
        </w:rPr>
        <w:t>15</w:t>
      </w:r>
      <w:r>
        <w:rPr>
          <w:rFonts w:hint="eastAsia" w:ascii="仿宋" w:hAnsi="仿宋" w:eastAsia="仿宋" w:cs="仿宋"/>
          <w:strike w:val="0"/>
          <w:dstrike w:val="0"/>
          <w:color w:val="auto"/>
          <w:sz w:val="32"/>
          <w:szCs w:val="32"/>
        </w:rPr>
        <w:t>个工作日内完成。</w:t>
      </w:r>
    </w:p>
    <w:p>
      <w:pPr>
        <w:spacing w:before="156" w:line="360" w:lineRule="auto"/>
        <w:ind w:firstLine="707" w:firstLineChars="200"/>
        <w:textAlignment w:val="center"/>
        <w:rPr>
          <w:rFonts w:ascii="仿宋" w:hAnsi="仿宋" w:eastAsia="仿宋" w:cs="仿宋"/>
          <w:b/>
          <w:bCs/>
          <w:color w:val="auto"/>
          <w:spacing w:val="16"/>
          <w:sz w:val="32"/>
          <w:szCs w:val="32"/>
        </w:rPr>
      </w:pPr>
      <w:r>
        <w:rPr>
          <w:rFonts w:hint="eastAsia" w:ascii="仿宋" w:hAnsi="仿宋" w:eastAsia="仿宋" w:cs="仿宋"/>
          <w:b/>
          <w:bCs/>
          <w:color w:val="auto"/>
          <w:spacing w:val="16"/>
          <w:sz w:val="32"/>
          <w:szCs w:val="32"/>
        </w:rPr>
        <w:t>四、货币及报价</w:t>
      </w:r>
    </w:p>
    <w:p>
      <w:pPr>
        <w:spacing w:before="156" w:line="360" w:lineRule="auto"/>
        <w:ind w:firstLine="704" w:firstLineChars="200"/>
        <w:textAlignment w:val="center"/>
        <w:rPr>
          <w:rFonts w:ascii="仿宋" w:hAnsi="仿宋" w:eastAsia="仿宋" w:cs="仿宋"/>
          <w:color w:val="auto"/>
          <w:spacing w:val="16"/>
          <w:sz w:val="32"/>
          <w:szCs w:val="32"/>
        </w:rPr>
      </w:pPr>
      <w:r>
        <w:rPr>
          <w:rFonts w:hint="eastAsia" w:ascii="仿宋" w:hAnsi="仿宋" w:eastAsia="仿宋" w:cs="仿宋"/>
          <w:color w:val="auto"/>
          <w:spacing w:val="16"/>
          <w:sz w:val="32"/>
          <w:szCs w:val="32"/>
        </w:rPr>
        <w:t>（一）本次比选项目均以人民币报价；</w:t>
      </w:r>
    </w:p>
    <w:p>
      <w:pPr>
        <w:spacing w:before="156" w:line="360" w:lineRule="auto"/>
        <w:ind w:firstLine="704" w:firstLineChars="200"/>
        <w:textAlignment w:val="center"/>
        <w:rPr>
          <w:rFonts w:ascii="仿宋" w:hAnsi="仿宋" w:eastAsia="仿宋" w:cs="仿宋"/>
          <w:color w:val="auto"/>
          <w:sz w:val="32"/>
          <w:szCs w:val="32"/>
        </w:rPr>
      </w:pPr>
      <w:r>
        <w:rPr>
          <w:rFonts w:hint="eastAsia" w:ascii="仿宋" w:hAnsi="仿宋" w:eastAsia="仿宋" w:cs="仿宋"/>
          <w:color w:val="auto"/>
          <w:spacing w:val="16"/>
          <w:sz w:val="32"/>
          <w:szCs w:val="32"/>
        </w:rPr>
        <w:t>（二）</w:t>
      </w:r>
      <w:r>
        <w:rPr>
          <w:rFonts w:hint="eastAsia" w:ascii="仿宋" w:hAnsi="仿宋" w:eastAsia="仿宋" w:cs="仿宋"/>
          <w:color w:val="auto"/>
          <w:sz w:val="32"/>
          <w:szCs w:val="32"/>
        </w:rPr>
        <w:t>本项目最高限价：5万元</w:t>
      </w:r>
    </w:p>
    <w:p>
      <w:pPr>
        <w:spacing w:before="156" w:line="360" w:lineRule="auto"/>
        <w:ind w:firstLine="704" w:firstLineChars="200"/>
        <w:textAlignment w:val="center"/>
        <w:rPr>
          <w:rFonts w:ascii="仿宋" w:hAnsi="仿宋" w:eastAsia="仿宋" w:cs="仿宋"/>
          <w:spacing w:val="16"/>
          <w:sz w:val="32"/>
          <w:szCs w:val="32"/>
        </w:rPr>
      </w:pPr>
      <w:r>
        <w:rPr>
          <w:rFonts w:hint="eastAsia" w:ascii="仿宋" w:hAnsi="仿宋" w:eastAsia="仿宋" w:cs="仿宋"/>
          <w:color w:val="auto"/>
          <w:spacing w:val="16"/>
          <w:sz w:val="32"/>
          <w:szCs w:val="32"/>
        </w:rPr>
        <w:t>（三）报价是供应商响应比选项目要</w:t>
      </w:r>
      <w:r>
        <w:rPr>
          <w:rFonts w:hint="eastAsia" w:ascii="仿宋" w:hAnsi="仿宋" w:eastAsia="仿宋" w:cs="仿宋"/>
          <w:spacing w:val="16"/>
          <w:sz w:val="32"/>
          <w:szCs w:val="32"/>
        </w:rPr>
        <w:t>求的全部工作内容的价格体现，包括竞选人完成本项目所需的一切费用。</w:t>
      </w:r>
    </w:p>
    <w:p>
      <w:pPr>
        <w:spacing w:before="156" w:line="360" w:lineRule="auto"/>
        <w:ind w:firstLine="707" w:firstLineChars="200"/>
        <w:textAlignment w:val="center"/>
        <w:rPr>
          <w:rFonts w:ascii="仿宋" w:hAnsi="仿宋" w:eastAsia="仿宋" w:cs="仿宋"/>
          <w:b/>
          <w:bCs/>
          <w:spacing w:val="16"/>
          <w:sz w:val="32"/>
          <w:szCs w:val="32"/>
        </w:rPr>
      </w:pPr>
      <w:r>
        <w:rPr>
          <w:rFonts w:hint="eastAsia" w:ascii="仿宋" w:hAnsi="仿宋" w:eastAsia="仿宋" w:cs="仿宋"/>
          <w:b/>
          <w:bCs/>
          <w:spacing w:val="16"/>
          <w:sz w:val="32"/>
          <w:szCs w:val="32"/>
        </w:rPr>
        <w:t>五、参选文件</w:t>
      </w:r>
    </w:p>
    <w:p>
      <w:pPr>
        <w:spacing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参选单位需提交以下材料一式三份（正本一份，副本两份），比选文件均需密封：</w:t>
      </w:r>
      <w:r>
        <w:rPr>
          <w:rFonts w:hint="eastAsia" w:ascii="仿宋" w:hAnsi="仿宋" w:eastAsia="仿宋" w:cs="仿宋"/>
          <w:sz w:val="32"/>
          <w:szCs w:val="32"/>
        </w:rPr>
        <w:br w:type="textWrapping"/>
      </w:r>
      <w:r>
        <w:rPr>
          <w:rFonts w:hint="eastAsia" w:ascii="仿宋" w:hAnsi="仿宋" w:eastAsia="仿宋" w:cs="仿宋"/>
          <w:sz w:val="32"/>
          <w:szCs w:val="32"/>
        </w:rPr>
        <w:t>　　（一）比选单位企业法人营业执照（事业单位法人证书、社会团体登记证书）副本、税务登记证副本、组织机构代码证副本复印件（已实行三证合一的只需提供营业执照副本复印件）； </w:t>
      </w:r>
    </w:p>
    <w:p>
      <w:pPr>
        <w:spacing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（二）报价函；</w:t>
      </w:r>
    </w:p>
    <w:p>
      <w:pPr>
        <w:spacing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（三）法定代表人身份证明；</w:t>
      </w:r>
      <w:r>
        <w:rPr>
          <w:rFonts w:hint="eastAsia" w:ascii="仿宋" w:hAnsi="仿宋" w:eastAsia="仿宋" w:cs="仿宋"/>
          <w:sz w:val="32"/>
          <w:szCs w:val="32"/>
        </w:rPr>
        <w:br w:type="textWrapping"/>
      </w:r>
      <w:r>
        <w:rPr>
          <w:rFonts w:hint="eastAsia" w:ascii="仿宋" w:hAnsi="仿宋" w:eastAsia="仿宋" w:cs="仿宋"/>
          <w:sz w:val="32"/>
          <w:szCs w:val="32"/>
        </w:rPr>
        <w:t>　　（四）法定代表人授权书原件； </w:t>
      </w:r>
    </w:p>
    <w:p>
      <w:pPr>
        <w:spacing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（五）法定代表人和授权代表身份证复印件；</w:t>
      </w:r>
    </w:p>
    <w:p>
      <w:pPr>
        <w:spacing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（六）符合《中华人民共和国政府采购法》第二十二条规定的相应证明材料及其他相关资质证明材料；</w:t>
      </w:r>
    </w:p>
    <w:p>
      <w:pPr>
        <w:spacing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（七）项目服务方案</w:t>
      </w:r>
    </w:p>
    <w:p>
      <w:pPr>
        <w:spacing w:line="56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（八）公司或单位情况简介； </w:t>
      </w:r>
    </w:p>
    <w:p>
      <w:pPr>
        <w:spacing w:line="580" w:lineRule="exact"/>
        <w:ind w:firstLine="640" w:firstLineChars="200"/>
        <w:textAlignment w:val="center"/>
        <w:rPr>
          <w:rFonts w:ascii="仿宋" w:hAnsi="仿宋" w:eastAsia="仿宋" w:cs="仿宋"/>
          <w:spacing w:val="16"/>
          <w:sz w:val="32"/>
          <w:szCs w:val="32"/>
        </w:rPr>
      </w:pPr>
      <w:r>
        <w:rPr>
          <w:rFonts w:hint="eastAsia" w:ascii="仿宋" w:hAnsi="仿宋" w:eastAsia="仿宋" w:cs="仿宋"/>
          <w:sz w:val="32"/>
          <w:szCs w:val="32"/>
        </w:rPr>
        <w:t>本项目</w:t>
      </w:r>
      <w:r>
        <w:rPr>
          <w:rFonts w:hint="eastAsia" w:ascii="仿宋" w:hAnsi="仿宋" w:eastAsia="仿宋" w:cs="仿宋"/>
          <w:spacing w:val="16"/>
          <w:sz w:val="32"/>
          <w:szCs w:val="32"/>
        </w:rPr>
        <w:t>有关的所有来往书面文件均须使用中文，参选文件中如附有外文资料，主要部分对应翻译成中文并加盖竞选人公章后附在相关外文资料后面，翻译的中文资料与外文资料如果出现差异和矛盾时，以中文为准。</w:t>
      </w:r>
    </w:p>
    <w:p>
      <w:pPr>
        <w:spacing w:before="156" w:line="360" w:lineRule="auto"/>
        <w:ind w:firstLine="707" w:firstLineChars="200"/>
        <w:textAlignment w:val="center"/>
        <w:rPr>
          <w:rFonts w:ascii="仿宋" w:hAnsi="仿宋" w:eastAsia="仿宋" w:cs="仿宋"/>
          <w:b/>
          <w:bCs/>
          <w:spacing w:val="16"/>
          <w:sz w:val="32"/>
          <w:szCs w:val="32"/>
        </w:rPr>
      </w:pPr>
      <w:r>
        <w:rPr>
          <w:rFonts w:hint="eastAsia" w:ascii="仿宋" w:hAnsi="仿宋" w:eastAsia="仿宋" w:cs="仿宋"/>
          <w:b/>
          <w:bCs/>
          <w:spacing w:val="16"/>
          <w:sz w:val="32"/>
          <w:szCs w:val="32"/>
        </w:rPr>
        <w:t>六、知识产权</w:t>
      </w:r>
    </w:p>
    <w:p>
      <w:pPr>
        <w:pStyle w:val="8"/>
        <w:ind w:firstLine="704"/>
        <w:textAlignment w:val="baseline"/>
        <w:rPr>
          <w:rFonts w:ascii="仿宋" w:hAnsi="仿宋" w:eastAsia="仿宋" w:cs="仿宋"/>
          <w:spacing w:val="16"/>
          <w:sz w:val="32"/>
          <w:szCs w:val="32"/>
        </w:rPr>
      </w:pPr>
      <w:r>
        <w:rPr>
          <w:rFonts w:hint="eastAsia" w:ascii="仿宋" w:hAnsi="仿宋" w:eastAsia="仿宋" w:cs="仿宋"/>
          <w:spacing w:val="16"/>
          <w:sz w:val="32"/>
          <w:szCs w:val="32"/>
        </w:rPr>
        <w:t>乙方应保证所提供的服务或其任何一部分均不会侵犯任何第三方的专利权、商标权或著作权。</w:t>
      </w:r>
    </w:p>
    <w:p>
      <w:pPr>
        <w:spacing w:before="156" w:line="360" w:lineRule="auto"/>
        <w:ind w:firstLine="707" w:firstLineChars="200"/>
        <w:textAlignment w:val="center"/>
        <w:rPr>
          <w:rFonts w:ascii="仿宋" w:hAnsi="仿宋" w:eastAsia="仿宋" w:cs="仿宋"/>
          <w:b/>
          <w:bCs/>
          <w:spacing w:val="16"/>
          <w:sz w:val="32"/>
          <w:szCs w:val="32"/>
        </w:rPr>
      </w:pPr>
      <w:r>
        <w:rPr>
          <w:rFonts w:hint="eastAsia" w:ascii="仿宋" w:hAnsi="仿宋" w:eastAsia="仿宋" w:cs="仿宋"/>
          <w:b/>
          <w:bCs/>
          <w:spacing w:val="16"/>
          <w:sz w:val="32"/>
          <w:szCs w:val="32"/>
        </w:rPr>
        <w:t>七、联系方式</w:t>
      </w:r>
    </w:p>
    <w:p>
      <w:pPr>
        <w:spacing w:line="560" w:lineRule="exact"/>
        <w:ind w:firstLine="640" w:firstLineChars="200"/>
        <w:textAlignment w:val="baseline"/>
        <w:rPr>
          <w:rFonts w:ascii="仿宋" w:hAnsi="仿宋" w:eastAsia="仿宋" w:cs="仿宋"/>
          <w:color w:val="auto"/>
          <w:sz w:val="32"/>
          <w:szCs w:val="32"/>
        </w:rPr>
      </w:pPr>
      <w:r>
        <w:rPr>
          <w:rFonts w:hint="eastAsia" w:ascii="仿宋" w:hAnsi="仿宋" w:eastAsia="仿宋" w:cs="仿宋"/>
          <w:color w:val="auto"/>
          <w:sz w:val="32"/>
          <w:szCs w:val="32"/>
        </w:rPr>
        <w:t>地址：九寨沟县人民检察院</w:t>
      </w:r>
    </w:p>
    <w:p>
      <w:pPr>
        <w:spacing w:line="56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联系人：段宇超</w:t>
      </w:r>
      <w:r>
        <w:rPr>
          <w:rFonts w:ascii="仿宋" w:hAnsi="仿宋" w:eastAsia="仿宋" w:cs="仿宋"/>
          <w:color w:val="auto"/>
          <w:sz w:val="32"/>
          <w:szCs w:val="32"/>
        </w:rPr>
        <w:tab/>
      </w:r>
    </w:p>
    <w:p>
      <w:pPr>
        <w:spacing w:line="580" w:lineRule="exact"/>
        <w:ind w:firstLine="640" w:firstLineChars="200"/>
        <w:textAlignment w:val="center"/>
        <w:rPr>
          <w:rFonts w:ascii="仿宋" w:hAnsi="仿宋" w:eastAsia="仿宋" w:cs="仿宋"/>
          <w:color w:val="auto"/>
          <w:sz w:val="32"/>
          <w:szCs w:val="32"/>
        </w:rPr>
      </w:pPr>
      <w:r>
        <w:rPr>
          <w:rFonts w:hint="eastAsia" w:ascii="仿宋" w:hAnsi="仿宋" w:eastAsia="仿宋" w:cs="仿宋"/>
          <w:color w:val="auto"/>
          <w:sz w:val="32"/>
          <w:szCs w:val="32"/>
        </w:rPr>
        <w:t>联系电话：1</w:t>
      </w:r>
      <w:r>
        <w:rPr>
          <w:rFonts w:ascii="仿宋" w:hAnsi="仿宋" w:eastAsia="仿宋" w:cs="仿宋"/>
          <w:color w:val="auto"/>
          <w:sz w:val="32"/>
          <w:szCs w:val="32"/>
        </w:rPr>
        <w:t>8990430907</w:t>
      </w:r>
    </w:p>
    <w:p>
      <w:pPr>
        <w:spacing w:line="560" w:lineRule="exact"/>
        <w:ind w:left="680" w:leftChars="200"/>
        <w:textAlignment w:val="baseline"/>
        <w:rPr>
          <w:rFonts w:ascii="仿宋" w:hAnsi="仿宋" w:eastAsia="仿宋" w:cs="仿宋"/>
          <w:b/>
          <w:bCs/>
          <w:color w:val="auto"/>
          <w:spacing w:val="16"/>
          <w:sz w:val="28"/>
          <w:szCs w:val="28"/>
        </w:rPr>
      </w:pPr>
    </w:p>
    <w:p>
      <w:pPr>
        <w:spacing w:line="560" w:lineRule="exact"/>
        <w:ind w:left="680" w:leftChars="200"/>
        <w:textAlignment w:val="baseline"/>
        <w:rPr>
          <w:rFonts w:ascii="仿宋" w:hAnsi="仿宋" w:eastAsia="仿宋" w:cs="仿宋"/>
          <w:b/>
          <w:bCs/>
          <w:spacing w:val="16"/>
          <w:sz w:val="32"/>
          <w:szCs w:val="32"/>
        </w:rPr>
      </w:pPr>
    </w:p>
    <w:p>
      <w:pPr>
        <w:spacing w:line="560" w:lineRule="exact"/>
        <w:ind w:left="680" w:leftChars="200"/>
        <w:textAlignment w:val="baseline"/>
        <w:rPr>
          <w:rFonts w:ascii="仿宋" w:hAnsi="仿宋" w:eastAsia="仿宋" w:cs="仿宋"/>
          <w:b/>
          <w:bCs/>
          <w:spacing w:val="16"/>
          <w:sz w:val="32"/>
          <w:szCs w:val="32"/>
        </w:rPr>
      </w:pPr>
    </w:p>
    <w:p>
      <w:pPr>
        <w:spacing w:before="312" w:after="312" w:line="480" w:lineRule="exact"/>
        <w:jc w:val="center"/>
        <w:textAlignment w:val="baseline"/>
        <w:rPr>
          <w:rFonts w:ascii="仿宋" w:hAnsi="仿宋" w:eastAsia="仿宋" w:cs="仿宋"/>
          <w:b/>
          <w:kern w:val="0"/>
          <w:sz w:val="44"/>
          <w:szCs w:val="44"/>
        </w:rPr>
      </w:pPr>
    </w:p>
    <w:p>
      <w:pPr>
        <w:spacing w:line="480" w:lineRule="exact"/>
        <w:jc w:val="center"/>
        <w:textAlignment w:val="baseline"/>
        <w:rPr>
          <w:rFonts w:ascii="仿宋_GB2312" w:hAnsi="宋体" w:eastAsia="仿宋_GB2312" w:cs="仿宋_GB2312"/>
          <w:b/>
          <w:bCs/>
          <w:kern w:val="0"/>
          <w:sz w:val="44"/>
          <w:szCs w:val="44"/>
        </w:rPr>
      </w:pPr>
    </w:p>
    <w:p>
      <w:pPr>
        <w:spacing w:line="480" w:lineRule="exact"/>
        <w:jc w:val="center"/>
        <w:textAlignment w:val="baseline"/>
        <w:rPr>
          <w:rFonts w:ascii="仿宋_GB2312" w:hAnsi="宋体" w:eastAsia="仿宋_GB2312" w:cs="仿宋_GB2312"/>
          <w:b/>
          <w:bCs/>
          <w:kern w:val="0"/>
          <w:sz w:val="44"/>
          <w:szCs w:val="44"/>
        </w:rPr>
      </w:pPr>
    </w:p>
    <w:p>
      <w:pPr>
        <w:spacing w:line="480" w:lineRule="exact"/>
        <w:jc w:val="both"/>
        <w:textAlignment w:val="baseline"/>
        <w:rPr>
          <w:rFonts w:ascii="仿宋_GB2312" w:hAnsi="宋体" w:eastAsia="仿宋_GB2312" w:cs="仿宋_GB2312"/>
          <w:b/>
          <w:bCs/>
          <w:kern w:val="0"/>
          <w:sz w:val="44"/>
          <w:szCs w:val="44"/>
        </w:rPr>
      </w:pPr>
    </w:p>
    <w:p>
      <w:pPr>
        <w:pStyle w:val="2"/>
        <w:textAlignment w:val="baseline"/>
      </w:pPr>
    </w:p>
    <w:p>
      <w:pPr>
        <w:spacing w:after="312" w:line="580" w:lineRule="exact"/>
        <w:jc w:val="center"/>
        <w:textAlignment w:val="center"/>
        <w:rPr>
          <w:rFonts w:hint="eastAsia" w:ascii="方正小标宋简体" w:hAnsi="方正小标宋简体" w:eastAsia="方正小标宋简体" w:cs="方正小标宋简体"/>
          <w:b w:val="0"/>
          <w:bCs/>
          <w:spacing w:val="16"/>
          <w:sz w:val="44"/>
          <w:szCs w:val="44"/>
          <w:lang w:val="en-US" w:eastAsia="zh-CN"/>
        </w:rPr>
      </w:pPr>
      <w:r>
        <w:rPr>
          <w:rFonts w:hint="eastAsia" w:ascii="方正小标宋简体" w:hAnsi="方正小标宋简体" w:eastAsia="方正小标宋简体" w:cs="方正小标宋简体"/>
          <w:b w:val="0"/>
          <w:bCs/>
          <w:spacing w:val="16"/>
          <w:sz w:val="44"/>
          <w:szCs w:val="44"/>
          <w:lang w:val="en-US" w:eastAsia="zh-CN"/>
        </w:rPr>
        <w:t>相关文件格式</w:t>
      </w:r>
    </w:p>
    <w:p>
      <w:pPr>
        <w:rPr>
          <w:rFonts w:hint="default"/>
          <w:lang w:val="en-US" w:eastAsia="zh-CN"/>
        </w:rPr>
      </w:pPr>
    </w:p>
    <w:p>
      <w:pPr>
        <w:spacing w:line="480" w:lineRule="exact"/>
        <w:jc w:val="center"/>
        <w:textAlignment w:val="baseline"/>
        <w:rPr>
          <w:rFonts w:ascii="仿宋_GB2312" w:hAnsi="宋体" w:eastAsia="仿宋_GB2312" w:cs="仿宋_GB2312"/>
          <w:b/>
          <w:bCs/>
          <w:kern w:val="0"/>
          <w:sz w:val="36"/>
          <w:szCs w:val="36"/>
        </w:rPr>
      </w:pPr>
      <w:r>
        <w:rPr>
          <w:rFonts w:hint="eastAsia" w:ascii="仿宋_GB2312" w:hAnsi="宋体" w:eastAsia="仿宋_GB2312" w:cs="仿宋_GB2312"/>
          <w:b/>
          <w:bCs/>
          <w:kern w:val="0"/>
          <w:sz w:val="36"/>
          <w:szCs w:val="36"/>
        </w:rPr>
        <w:t>报价函</w:t>
      </w:r>
    </w:p>
    <w:p>
      <w:pPr>
        <w:spacing w:line="480" w:lineRule="exact"/>
        <w:jc w:val="left"/>
        <w:textAlignment w:val="baseline"/>
        <w:rPr>
          <w:rFonts w:ascii="仿宋_GB2312" w:hAnsi="宋体" w:eastAsia="仿宋_GB2312" w:cs="仿宋_GB2312"/>
          <w:kern w:val="0"/>
          <w:sz w:val="28"/>
          <w:szCs w:val="28"/>
          <w:u w:val="single"/>
        </w:rPr>
      </w:pPr>
    </w:p>
    <w:p>
      <w:pPr>
        <w:spacing w:line="480" w:lineRule="exact"/>
        <w:jc w:val="left"/>
        <w:textAlignment w:val="baseline"/>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致：</w:t>
      </w:r>
      <w:r>
        <w:rPr>
          <w:rFonts w:hint="eastAsia" w:ascii="方正仿宋_GBK" w:hAnsi="方正仿宋_GBK" w:eastAsia="方正仿宋_GBK" w:cs="方正仿宋_GBK"/>
          <w:kern w:val="0"/>
          <w:sz w:val="28"/>
          <w:szCs w:val="28"/>
          <w:u w:val="single" w:color="000000"/>
        </w:rPr>
        <w:t xml:space="preserve">                       </w:t>
      </w:r>
      <w:r>
        <w:rPr>
          <w:rFonts w:hint="eastAsia" w:ascii="方正仿宋_GBK" w:hAnsi="方正仿宋_GBK" w:eastAsia="方正仿宋_GBK" w:cs="方正仿宋_GBK"/>
          <w:kern w:val="0"/>
          <w:sz w:val="28"/>
          <w:szCs w:val="28"/>
        </w:rPr>
        <w:t>（采购人名称）</w:t>
      </w:r>
    </w:p>
    <w:p>
      <w:pPr>
        <w:spacing w:line="360" w:lineRule="auto"/>
        <w:ind w:firstLine="560" w:firstLineChars="200"/>
        <w:jc w:val="left"/>
        <w:textAlignment w:val="baseline"/>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1．我方已仔细研究了</w:t>
      </w:r>
      <w:r>
        <w:rPr>
          <w:rFonts w:hint="eastAsia" w:ascii="方正仿宋_GBK" w:hAnsi="方正仿宋_GBK" w:eastAsia="方正仿宋_GBK" w:cs="方正仿宋_GBK"/>
          <w:kern w:val="0"/>
          <w:sz w:val="28"/>
          <w:szCs w:val="28"/>
          <w:u w:val="single" w:color="000000"/>
        </w:rPr>
        <w:t xml:space="preserve">                     </w:t>
      </w:r>
      <w:r>
        <w:rPr>
          <w:rFonts w:hint="eastAsia" w:ascii="方正仿宋_GBK" w:hAnsi="方正仿宋_GBK" w:eastAsia="方正仿宋_GBK" w:cs="方正仿宋_GBK"/>
          <w:kern w:val="0"/>
          <w:sz w:val="28"/>
          <w:szCs w:val="28"/>
        </w:rPr>
        <w:t>（项目名称）比选文件的全部内容，愿意以人民币（大写）</w:t>
      </w:r>
      <w:r>
        <w:rPr>
          <w:rFonts w:hint="eastAsia" w:ascii="方正仿宋_GBK" w:hAnsi="方正仿宋_GBK" w:eastAsia="方正仿宋_GBK" w:cs="方正仿宋_GBK"/>
          <w:kern w:val="0"/>
          <w:sz w:val="28"/>
          <w:szCs w:val="28"/>
          <w:u w:val="single" w:color="000000"/>
        </w:rPr>
        <w:t xml:space="preserve">                    </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color="000000"/>
        </w:rPr>
        <w:t xml:space="preserve">             </w:t>
      </w:r>
      <w:r>
        <w:rPr>
          <w:rFonts w:hint="eastAsia" w:ascii="方正仿宋_GBK" w:hAnsi="方正仿宋_GBK" w:eastAsia="方正仿宋_GBK" w:cs="方正仿宋_GBK"/>
          <w:kern w:val="0"/>
          <w:sz w:val="28"/>
          <w:szCs w:val="28"/>
        </w:rPr>
        <w:t>）的比选总报价，按合同约定实施和完成项目内容。</w:t>
      </w:r>
    </w:p>
    <w:p>
      <w:pPr>
        <w:spacing w:line="360" w:lineRule="auto"/>
        <w:ind w:firstLine="560" w:firstLineChars="200"/>
        <w:jc w:val="left"/>
        <w:textAlignment w:val="baseline"/>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2．我方承诺在比选有效期内不修改、撤销参选文件。</w:t>
      </w:r>
    </w:p>
    <w:p>
      <w:pPr>
        <w:spacing w:line="360" w:lineRule="auto"/>
        <w:ind w:firstLine="560" w:firstLineChars="200"/>
        <w:jc w:val="left"/>
        <w:textAlignment w:val="baseline"/>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3．我方在此声明，所递交的参选文件及有关资料内容完整、真实和准确。</w:t>
      </w:r>
    </w:p>
    <w:p>
      <w:pPr>
        <w:spacing w:line="360" w:lineRule="auto"/>
        <w:ind w:firstLine="560" w:firstLineChars="200"/>
        <w:jc w:val="left"/>
        <w:textAlignment w:val="baseline"/>
        <w:rPr>
          <w:rFonts w:ascii="方正仿宋_GBK" w:hAnsi="方正仿宋_GBK" w:eastAsia="方正仿宋_GBK" w:cs="方正仿宋_GBK"/>
          <w:kern w:val="0"/>
          <w:sz w:val="28"/>
          <w:szCs w:val="28"/>
        </w:rPr>
      </w:pPr>
    </w:p>
    <w:p>
      <w:pPr>
        <w:spacing w:line="360" w:lineRule="auto"/>
        <w:ind w:firstLine="560" w:firstLineChars="200"/>
        <w:jc w:val="left"/>
        <w:textAlignment w:val="baseline"/>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供应商全称（盖章）：</w:t>
      </w:r>
      <w:r>
        <w:rPr>
          <w:rFonts w:hint="eastAsia" w:ascii="方正仿宋_GBK" w:hAnsi="方正仿宋_GBK" w:eastAsia="方正仿宋_GBK" w:cs="方正仿宋_GBK"/>
          <w:kern w:val="0"/>
          <w:sz w:val="28"/>
          <w:szCs w:val="28"/>
          <w:u w:val="single" w:color="000000"/>
        </w:rPr>
        <w:t xml:space="preserve">                              </w:t>
      </w:r>
    </w:p>
    <w:p>
      <w:pPr>
        <w:spacing w:line="360" w:lineRule="auto"/>
        <w:ind w:firstLine="560" w:firstLineChars="200"/>
        <w:jc w:val="left"/>
        <w:textAlignment w:val="baseline"/>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法定代表人或</w:t>
      </w:r>
      <w:r>
        <w:rPr>
          <w:rFonts w:hint="eastAsia" w:ascii="方正仿宋_GBK" w:hAnsi="方正仿宋_GBK" w:eastAsia="方正仿宋_GBK" w:cs="方正仿宋_GBK"/>
          <w:sz w:val="28"/>
          <w:szCs w:val="28"/>
        </w:rPr>
        <w:t>授权代表</w:t>
      </w:r>
      <w:r>
        <w:rPr>
          <w:rFonts w:hint="eastAsia" w:ascii="方正仿宋_GBK" w:hAnsi="方正仿宋_GBK" w:eastAsia="方正仿宋_GBK" w:cs="方正仿宋_GBK"/>
          <w:kern w:val="0"/>
          <w:sz w:val="28"/>
          <w:szCs w:val="28"/>
        </w:rPr>
        <w:t>（签字）：</w:t>
      </w:r>
      <w:r>
        <w:rPr>
          <w:rFonts w:hint="eastAsia" w:ascii="方正仿宋_GBK" w:hAnsi="方正仿宋_GBK" w:eastAsia="方正仿宋_GBK" w:cs="方正仿宋_GBK"/>
          <w:kern w:val="0"/>
          <w:sz w:val="28"/>
          <w:szCs w:val="28"/>
          <w:u w:val="single" w:color="000000"/>
        </w:rPr>
        <w:t xml:space="preserve">                 </w:t>
      </w:r>
    </w:p>
    <w:p>
      <w:pPr>
        <w:spacing w:line="360" w:lineRule="auto"/>
        <w:ind w:firstLine="560" w:firstLineChars="200"/>
        <w:jc w:val="left"/>
        <w:textAlignment w:val="baseline"/>
        <w:rPr>
          <w:rFonts w:ascii="方正仿宋_GBK" w:hAnsi="方正仿宋_GBK" w:eastAsia="方正仿宋_GBK" w:cs="方正仿宋_GBK"/>
          <w:kern w:val="0"/>
          <w:sz w:val="28"/>
          <w:szCs w:val="28"/>
          <w:u w:val="single"/>
        </w:rPr>
      </w:pPr>
      <w:r>
        <w:rPr>
          <w:rFonts w:hint="eastAsia" w:ascii="方正仿宋_GBK" w:hAnsi="方正仿宋_GBK" w:eastAsia="方正仿宋_GBK" w:cs="方正仿宋_GBK"/>
          <w:kern w:val="0"/>
          <w:sz w:val="28"/>
          <w:szCs w:val="28"/>
        </w:rPr>
        <w:t>地      址：</w:t>
      </w:r>
      <w:r>
        <w:rPr>
          <w:rFonts w:hint="eastAsia" w:ascii="方正仿宋_GBK" w:hAnsi="方正仿宋_GBK" w:eastAsia="方正仿宋_GBK" w:cs="方正仿宋_GBK"/>
          <w:kern w:val="0"/>
          <w:sz w:val="28"/>
          <w:szCs w:val="28"/>
          <w:u w:val="single" w:color="000000"/>
        </w:rPr>
        <w:t xml:space="preserve">                                             </w:t>
      </w:r>
    </w:p>
    <w:p>
      <w:pPr>
        <w:spacing w:line="360" w:lineRule="auto"/>
        <w:ind w:firstLine="560" w:firstLineChars="200"/>
        <w:jc w:val="left"/>
        <w:textAlignment w:val="baseline"/>
        <w:rPr>
          <w:rFonts w:ascii="方正仿宋_GBK" w:hAnsi="方正仿宋_GBK" w:eastAsia="方正仿宋_GBK" w:cs="方正仿宋_GBK"/>
          <w:kern w:val="0"/>
          <w:sz w:val="28"/>
          <w:szCs w:val="28"/>
          <w:u w:val="single"/>
        </w:rPr>
      </w:pPr>
      <w:r>
        <w:rPr>
          <w:rFonts w:hint="eastAsia" w:ascii="方正仿宋_GBK" w:hAnsi="方正仿宋_GBK" w:eastAsia="方正仿宋_GBK" w:cs="方正仿宋_GBK"/>
          <w:kern w:val="0"/>
          <w:sz w:val="28"/>
          <w:szCs w:val="28"/>
        </w:rPr>
        <w:t>电      话：</w:t>
      </w:r>
      <w:r>
        <w:rPr>
          <w:rFonts w:hint="eastAsia" w:ascii="方正仿宋_GBK" w:hAnsi="方正仿宋_GBK" w:eastAsia="方正仿宋_GBK" w:cs="方正仿宋_GBK"/>
          <w:kern w:val="0"/>
          <w:sz w:val="28"/>
          <w:szCs w:val="28"/>
          <w:u w:val="single" w:color="000000"/>
        </w:rPr>
        <w:t xml:space="preserve">                                                </w:t>
      </w:r>
    </w:p>
    <w:p>
      <w:pPr>
        <w:spacing w:line="360" w:lineRule="auto"/>
        <w:ind w:firstLine="3360" w:firstLineChars="1200"/>
        <w:jc w:val="right"/>
        <w:textAlignment w:val="baseline"/>
        <w:rPr>
          <w:rFonts w:ascii="方正仿宋_GBK" w:hAnsi="方正仿宋_GBK" w:eastAsia="方正仿宋_GBK" w:cs="方正仿宋_GBK"/>
          <w:sz w:val="28"/>
          <w:szCs w:val="28"/>
        </w:rPr>
      </w:pPr>
    </w:p>
    <w:p>
      <w:pPr>
        <w:spacing w:line="360" w:lineRule="auto"/>
        <w:ind w:firstLine="3360" w:firstLineChars="1200"/>
        <w:jc w:val="right"/>
        <w:textAlignment w:val="baseline"/>
        <w:rPr>
          <w:rFonts w:ascii="方正仿宋_GBK" w:hAnsi="方正仿宋_GBK" w:eastAsia="方正仿宋_GBK" w:cs="方正仿宋_GBK"/>
          <w:sz w:val="28"/>
          <w:szCs w:val="28"/>
        </w:rPr>
      </w:pPr>
    </w:p>
    <w:p>
      <w:pPr>
        <w:spacing w:line="360" w:lineRule="auto"/>
        <w:ind w:firstLine="3360" w:firstLineChars="1200"/>
        <w:jc w:val="right"/>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日期： </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 xml:space="preserve"> 年</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 xml:space="preserve"> 月</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 xml:space="preserve"> 日</w:t>
      </w:r>
    </w:p>
    <w:p>
      <w:pPr>
        <w:spacing w:before="312" w:after="312" w:line="360" w:lineRule="auto"/>
        <w:jc w:val="center"/>
        <w:textAlignment w:val="baseline"/>
        <w:rPr>
          <w:rFonts w:ascii="方正仿宋_GBK" w:hAnsi="方正仿宋_GBK" w:eastAsia="方正仿宋_GBK" w:cs="方正仿宋_GBK"/>
          <w:b/>
          <w:kern w:val="0"/>
          <w:sz w:val="36"/>
          <w:szCs w:val="36"/>
        </w:rPr>
      </w:pPr>
      <w:r>
        <w:rPr>
          <w:rFonts w:ascii="宋体" w:hAnsi="宋体" w:cs="TimesNewRomanPSMT"/>
          <w:kern w:val="0"/>
          <w:sz w:val="18"/>
          <w:szCs w:val="18"/>
        </w:rPr>
        <w:br w:type="page"/>
      </w:r>
    </w:p>
    <w:p>
      <w:pPr>
        <w:spacing w:before="312" w:after="312" w:line="360" w:lineRule="auto"/>
        <w:jc w:val="center"/>
        <w:textAlignment w:val="baseline"/>
        <w:rPr>
          <w:rFonts w:ascii="方正仿宋_GBK" w:hAnsi="方正仿宋_GBK" w:eastAsia="方正仿宋_GBK" w:cs="方正仿宋_GBK"/>
          <w:b/>
          <w:sz w:val="36"/>
        </w:rPr>
      </w:pPr>
      <w:r>
        <w:rPr>
          <w:rFonts w:hint="eastAsia" w:ascii="方正仿宋_GBK" w:hAnsi="方正仿宋_GBK" w:eastAsia="方正仿宋_GBK" w:cs="方正仿宋_GBK"/>
          <w:b/>
          <w:kern w:val="0"/>
          <w:sz w:val="36"/>
          <w:szCs w:val="36"/>
        </w:rPr>
        <w:t>法定代表人身份证明</w:t>
      </w:r>
    </w:p>
    <w:p>
      <w:pPr>
        <w:jc w:val="center"/>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说明：法定代表人亲自处理比选事宜适用。</w:t>
      </w:r>
    </w:p>
    <w:p>
      <w:pPr>
        <w:textAlignment w:val="baseline"/>
        <w:rPr>
          <w:rFonts w:ascii="方正仿宋_GBK" w:hAnsi="方正仿宋_GBK" w:eastAsia="方正仿宋_GBK" w:cs="方正仿宋_GBK"/>
          <w:sz w:val="28"/>
          <w:szCs w:val="28"/>
        </w:rPr>
      </w:pPr>
    </w:p>
    <w:p>
      <w:pPr>
        <w:spacing w:line="360" w:lineRule="auto"/>
        <w:ind w:firstLine="560" w:firstLineChars="200"/>
        <w:jc w:val="left"/>
        <w:textAlignment w:val="baseline"/>
        <w:rPr>
          <w:rFonts w:ascii="方正仿宋_GBK" w:hAnsi="方正仿宋_GBK" w:eastAsia="方正仿宋_GBK" w:cs="方正仿宋_GBK"/>
          <w:kern w:val="0"/>
          <w:sz w:val="28"/>
          <w:szCs w:val="28"/>
        </w:rPr>
      </w:pPr>
      <w:bookmarkStart w:id="2" w:name="_Toc6915"/>
      <w:r>
        <w:rPr>
          <w:rFonts w:hint="eastAsia" w:ascii="方正仿宋_GBK" w:hAnsi="方正仿宋_GBK" w:eastAsia="方正仿宋_GBK" w:cs="方正仿宋_GBK"/>
          <w:kern w:val="0"/>
          <w:sz w:val="28"/>
          <w:szCs w:val="28"/>
        </w:rPr>
        <w:t>本人</w:t>
      </w:r>
      <w:r>
        <w:rPr>
          <w:rFonts w:hint="eastAsia" w:ascii="方正仿宋_GBK" w:hAnsi="方正仿宋_GBK" w:eastAsia="方正仿宋_GBK" w:cs="方正仿宋_GBK"/>
          <w:kern w:val="0"/>
          <w:sz w:val="28"/>
          <w:szCs w:val="28"/>
          <w:u w:val="single" w:color="000000"/>
        </w:rPr>
        <w:t xml:space="preserve">        </w:t>
      </w:r>
      <w:r>
        <w:rPr>
          <w:rFonts w:hint="eastAsia" w:ascii="方正仿宋_GBK" w:hAnsi="方正仿宋_GBK" w:eastAsia="方正仿宋_GBK" w:cs="方正仿宋_GBK"/>
          <w:kern w:val="0"/>
          <w:sz w:val="28"/>
          <w:szCs w:val="28"/>
        </w:rPr>
        <w:t>（法定代表人姓名）系</w:t>
      </w:r>
      <w:r>
        <w:rPr>
          <w:rFonts w:hint="eastAsia" w:ascii="方正仿宋_GBK" w:hAnsi="方正仿宋_GBK" w:eastAsia="方正仿宋_GBK" w:cs="方正仿宋_GBK"/>
          <w:kern w:val="0"/>
          <w:sz w:val="28"/>
          <w:szCs w:val="28"/>
          <w:u w:val="single" w:color="000000"/>
        </w:rPr>
        <w:t xml:space="preserve">                       </w:t>
      </w:r>
      <w:r>
        <w:rPr>
          <w:rFonts w:hint="eastAsia" w:ascii="方正仿宋_GBK" w:hAnsi="方正仿宋_GBK" w:eastAsia="方正仿宋_GBK" w:cs="方正仿宋_GBK"/>
          <w:kern w:val="0"/>
          <w:sz w:val="28"/>
          <w:szCs w:val="28"/>
        </w:rPr>
        <w:t xml:space="preserve">  （供应商全称）的</w:t>
      </w:r>
      <w:r>
        <w:rPr>
          <w:rFonts w:hint="eastAsia" w:ascii="方正仿宋_GBK" w:hAnsi="方正仿宋_GBK" w:eastAsia="方正仿宋_GBK" w:cs="方正仿宋_GBK"/>
          <w:kern w:val="0"/>
          <w:sz w:val="28"/>
          <w:szCs w:val="28"/>
          <w:u w:val="single" w:color="000000"/>
        </w:rPr>
        <w:t xml:space="preserve">                </w:t>
      </w:r>
      <w:r>
        <w:rPr>
          <w:rFonts w:hint="eastAsia" w:ascii="方正仿宋_GBK" w:hAnsi="方正仿宋_GBK" w:eastAsia="方正仿宋_GBK" w:cs="方正仿宋_GBK"/>
          <w:kern w:val="0"/>
          <w:sz w:val="28"/>
          <w:szCs w:val="28"/>
        </w:rPr>
        <w:t>（职务：如企业法定代表人、事业单位及非企业专业服务机构负责人、个体工商户经营者或自然人本人等）。</w:t>
      </w:r>
      <w:bookmarkEnd w:id="2"/>
    </w:p>
    <w:p>
      <w:pPr>
        <w:spacing w:line="360" w:lineRule="auto"/>
        <w:ind w:firstLine="560" w:firstLineChars="200"/>
        <w:jc w:val="left"/>
        <w:textAlignment w:val="baseline"/>
        <w:rPr>
          <w:rFonts w:ascii="方正仿宋_GBK" w:hAnsi="方正仿宋_GBK" w:eastAsia="方正仿宋_GBK" w:cs="方正仿宋_GBK"/>
          <w:kern w:val="0"/>
          <w:sz w:val="28"/>
          <w:szCs w:val="28"/>
        </w:rPr>
      </w:pPr>
    </w:p>
    <w:p>
      <w:pPr>
        <w:spacing w:line="360" w:lineRule="auto"/>
        <w:ind w:firstLine="560" w:firstLineChars="200"/>
        <w:jc w:val="left"/>
        <w:textAlignment w:val="baseline"/>
        <w:rPr>
          <w:rFonts w:ascii="方正仿宋_GBK" w:hAnsi="方正仿宋_GBK" w:eastAsia="方正仿宋_GBK" w:cs="方正仿宋_GBK"/>
          <w:kern w:val="0"/>
          <w:sz w:val="28"/>
          <w:szCs w:val="28"/>
        </w:rPr>
      </w:pPr>
      <w:bookmarkStart w:id="3" w:name="_Toc3951"/>
      <w:r>
        <w:rPr>
          <w:rFonts w:hint="eastAsia" w:ascii="方正仿宋_GBK" w:hAnsi="方正仿宋_GBK" w:eastAsia="方正仿宋_GBK" w:cs="方正仿宋_GBK"/>
          <w:kern w:val="0"/>
          <w:sz w:val="28"/>
          <w:szCs w:val="28"/>
        </w:rPr>
        <w:t>特此证明。</w:t>
      </w:r>
      <w:bookmarkEnd w:id="3"/>
    </w:p>
    <w:p>
      <w:pPr>
        <w:spacing w:line="360" w:lineRule="auto"/>
        <w:ind w:firstLine="560" w:firstLineChars="200"/>
        <w:jc w:val="left"/>
        <w:textAlignment w:val="baseline"/>
        <w:rPr>
          <w:rFonts w:ascii="方正仿宋_GBK" w:hAnsi="方正仿宋_GBK" w:eastAsia="方正仿宋_GBK" w:cs="方正仿宋_GBK"/>
          <w:kern w:val="0"/>
          <w:sz w:val="28"/>
          <w:szCs w:val="28"/>
        </w:rPr>
      </w:pPr>
    </w:p>
    <w:p>
      <w:pPr>
        <w:spacing w:line="360" w:lineRule="auto"/>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spacing w:line="360" w:lineRule="auto"/>
        <w:ind w:firstLine="560" w:firstLineChars="200"/>
        <w:jc w:val="left"/>
        <w:textAlignment w:val="baseline"/>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供应商全称（盖章）：</w:t>
      </w:r>
      <w:r>
        <w:rPr>
          <w:rFonts w:hint="eastAsia" w:ascii="方正仿宋_GBK" w:hAnsi="方正仿宋_GBK" w:eastAsia="方正仿宋_GBK" w:cs="方正仿宋_GBK"/>
          <w:kern w:val="0"/>
          <w:sz w:val="28"/>
          <w:szCs w:val="28"/>
          <w:u w:val="single" w:color="000000"/>
        </w:rPr>
        <w:t xml:space="preserve">                              </w:t>
      </w:r>
    </w:p>
    <w:p>
      <w:pPr>
        <w:spacing w:line="360" w:lineRule="auto"/>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spacing w:line="360" w:lineRule="auto"/>
        <w:ind w:firstLine="3360" w:firstLineChars="1200"/>
        <w:jc w:val="center"/>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日期： </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 xml:space="preserve"> 年</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 xml:space="preserve"> 月</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 xml:space="preserve"> 日</w:t>
      </w:r>
    </w:p>
    <w:p>
      <w:pPr>
        <w:spacing w:line="360" w:lineRule="auto"/>
        <w:ind w:firstLine="3360" w:firstLineChars="1200"/>
        <w:textAlignment w:val="baseline"/>
        <w:rPr>
          <w:rFonts w:ascii="方正仿宋_GBK" w:hAnsi="方正仿宋_GBK" w:eastAsia="方正仿宋_GBK" w:cs="方正仿宋_GBK"/>
          <w:sz w:val="28"/>
          <w:szCs w:val="28"/>
        </w:rPr>
      </w:pPr>
    </w:p>
    <w:p>
      <w:pPr>
        <w:spacing w:line="360" w:lineRule="auto"/>
        <w:textAlignment w:val="baseline"/>
        <w:rPr>
          <w:rFonts w:ascii="方正仿宋_GBK" w:hAnsi="方正仿宋_GBK" w:eastAsia="方正仿宋_GBK" w:cs="方正仿宋_GBK"/>
          <w:sz w:val="28"/>
          <w:szCs w:val="28"/>
        </w:rPr>
      </w:pPr>
    </w:p>
    <w:p>
      <w:pPr>
        <w:spacing w:line="360" w:lineRule="auto"/>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附：法定代表人身份证复印件（双面复印）</w:t>
      </w:r>
    </w:p>
    <w:p>
      <w:pPr>
        <w:spacing w:before="312" w:after="312" w:line="360" w:lineRule="auto"/>
        <w:jc w:val="center"/>
        <w:textAlignment w:val="baseline"/>
        <w:rPr>
          <w:rFonts w:ascii="仿宋" w:hAnsi="仿宋" w:eastAsia="仿宋" w:cs="仿宋"/>
          <w:b/>
          <w:kern w:val="0"/>
          <w:sz w:val="44"/>
          <w:szCs w:val="44"/>
        </w:rPr>
      </w:pPr>
    </w:p>
    <w:p>
      <w:pPr>
        <w:spacing w:before="312" w:after="312" w:line="360" w:lineRule="auto"/>
        <w:jc w:val="center"/>
        <w:textAlignment w:val="baseline"/>
        <w:rPr>
          <w:rFonts w:ascii="仿宋" w:hAnsi="仿宋" w:eastAsia="仿宋" w:cs="仿宋"/>
          <w:b/>
          <w:kern w:val="0"/>
          <w:sz w:val="44"/>
          <w:szCs w:val="44"/>
        </w:rPr>
      </w:pPr>
    </w:p>
    <w:p>
      <w:pPr>
        <w:pStyle w:val="2"/>
      </w:pPr>
    </w:p>
    <w:p>
      <w:pPr>
        <w:spacing w:before="312" w:after="312" w:line="360" w:lineRule="auto"/>
        <w:jc w:val="center"/>
        <w:textAlignment w:val="baseline"/>
        <w:rPr>
          <w:rFonts w:ascii="方正仿宋_GBK" w:hAnsi="方正仿宋_GBK" w:eastAsia="方正仿宋_GBK" w:cs="方正仿宋_GBK"/>
          <w:b/>
          <w:kern w:val="0"/>
          <w:sz w:val="36"/>
          <w:szCs w:val="36"/>
        </w:rPr>
      </w:pPr>
      <w:r>
        <w:rPr>
          <w:rFonts w:hint="eastAsia" w:ascii="方正仿宋_GBK" w:hAnsi="方正仿宋_GBK" w:eastAsia="方正仿宋_GBK" w:cs="方正仿宋_GBK"/>
          <w:b/>
          <w:kern w:val="0"/>
          <w:sz w:val="36"/>
          <w:szCs w:val="36"/>
        </w:rPr>
        <w:t>授权委托书</w:t>
      </w:r>
    </w:p>
    <w:p>
      <w:pPr>
        <w:spacing w:line="360" w:lineRule="auto"/>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Cs w:val="21"/>
        </w:rPr>
        <w:t xml:space="preserve"> </w:t>
      </w:r>
      <w:r>
        <w:rPr>
          <w:rFonts w:hint="eastAsia" w:ascii="方正仿宋_GBK" w:hAnsi="方正仿宋_GBK" w:eastAsia="方正仿宋_GBK" w:cs="方正仿宋_GBK"/>
          <w:sz w:val="28"/>
          <w:szCs w:val="28"/>
        </w:rPr>
        <w:t xml:space="preserve"> 说明：法定代表人不亲自处理比选事宜适用。</w:t>
      </w:r>
    </w:p>
    <w:p>
      <w:pPr>
        <w:spacing w:line="360" w:lineRule="auto"/>
        <w:ind w:firstLine="1120" w:firstLineChars="400"/>
        <w:textAlignment w:val="baseline"/>
        <w:rPr>
          <w:rFonts w:ascii="方正仿宋_GBK" w:hAnsi="方正仿宋_GBK" w:eastAsia="方正仿宋_GBK" w:cs="方正仿宋_GBK"/>
          <w:sz w:val="28"/>
          <w:szCs w:val="28"/>
        </w:rPr>
      </w:pPr>
    </w:p>
    <w:p>
      <w:pPr>
        <w:spacing w:line="360" w:lineRule="auto"/>
        <w:ind w:left="452" w:leftChars="133" w:firstLine="840" w:firstLineChars="300"/>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（姓名）系</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（供应商名称）的法定代表人，现委托（或委托本单位人员）</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（姓名 ）</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 xml:space="preserve"> 身份证号码：</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为我方代理人。代理人根据授权，以我方名义签署、澄清、说明、补正、递交、撤回、修改</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（采购人）</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（项目名称）的投标文件、签订合同和处理有关事宜（向有关行政监督部门投诉另行授权），其法律后果由我方承担。</w:t>
      </w:r>
    </w:p>
    <w:p>
      <w:pPr>
        <w:spacing w:line="360" w:lineRule="auto"/>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委托期限：</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w:t>
      </w:r>
    </w:p>
    <w:p>
      <w:pPr>
        <w:spacing w:line="360" w:lineRule="auto"/>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代理人无转委托权。</w:t>
      </w:r>
    </w:p>
    <w:p>
      <w:pPr>
        <w:spacing w:line="360" w:lineRule="auto"/>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spacing w:line="360" w:lineRule="auto"/>
        <w:textAlignment w:val="baseline"/>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kern w:val="0"/>
          <w:sz w:val="28"/>
          <w:szCs w:val="28"/>
        </w:rPr>
        <w:t>供应商全称（盖章）：</w:t>
      </w:r>
      <w:r>
        <w:rPr>
          <w:rFonts w:hint="eastAsia" w:ascii="方正仿宋_GBK" w:hAnsi="方正仿宋_GBK" w:eastAsia="方正仿宋_GBK" w:cs="方正仿宋_GBK"/>
          <w:sz w:val="28"/>
          <w:szCs w:val="28"/>
          <w:u w:val="single" w:color="000000"/>
        </w:rPr>
        <w:t xml:space="preserve">                        </w:t>
      </w:r>
    </w:p>
    <w:p>
      <w:pPr>
        <w:spacing w:line="360" w:lineRule="auto"/>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法定代表人（签字）：</w:t>
      </w:r>
      <w:r>
        <w:rPr>
          <w:rFonts w:hint="eastAsia" w:ascii="方正仿宋_GBK" w:hAnsi="方正仿宋_GBK" w:eastAsia="方正仿宋_GBK" w:cs="方正仿宋_GBK"/>
          <w:sz w:val="28"/>
          <w:szCs w:val="28"/>
          <w:u w:val="single" w:color="000000"/>
        </w:rPr>
        <w:t xml:space="preserve">                         </w:t>
      </w:r>
    </w:p>
    <w:p>
      <w:pPr>
        <w:spacing w:line="360" w:lineRule="auto"/>
        <w:textAlignment w:val="baseline"/>
        <w:rPr>
          <w:rFonts w:ascii="方正仿宋_GBK" w:hAnsi="方正仿宋_GBK" w:eastAsia="方正仿宋_GBK" w:cs="方正仿宋_GBK"/>
          <w:sz w:val="28"/>
          <w:szCs w:val="28"/>
        </w:rPr>
      </w:pPr>
    </w:p>
    <w:p>
      <w:pPr>
        <w:spacing w:line="360" w:lineRule="auto"/>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授权代表（签字）：</w:t>
      </w:r>
      <w:r>
        <w:rPr>
          <w:rFonts w:hint="eastAsia" w:ascii="方正仿宋_GBK" w:hAnsi="方正仿宋_GBK" w:eastAsia="方正仿宋_GBK" w:cs="方正仿宋_GBK"/>
          <w:sz w:val="28"/>
          <w:szCs w:val="28"/>
          <w:u w:val="single" w:color="000000"/>
        </w:rPr>
        <w:t xml:space="preserve">                          </w:t>
      </w:r>
    </w:p>
    <w:p>
      <w:pPr>
        <w:spacing w:line="360" w:lineRule="auto"/>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联 系 电 话：</w:t>
      </w:r>
      <w:r>
        <w:rPr>
          <w:rFonts w:hint="eastAsia" w:ascii="方正仿宋_GBK" w:hAnsi="方正仿宋_GBK" w:eastAsia="方正仿宋_GBK" w:cs="方正仿宋_GBK"/>
          <w:sz w:val="28"/>
          <w:szCs w:val="28"/>
          <w:u w:val="single" w:color="000000"/>
        </w:rPr>
        <w:t xml:space="preserve">                                </w:t>
      </w:r>
    </w:p>
    <w:p>
      <w:pPr>
        <w:spacing w:line="360" w:lineRule="auto"/>
        <w:textAlignment w:val="baseline"/>
        <w:rPr>
          <w:rFonts w:ascii="方正仿宋_GBK" w:hAnsi="方正仿宋_GBK" w:eastAsia="方正仿宋_GBK" w:cs="方正仿宋_GBK"/>
          <w:sz w:val="28"/>
          <w:szCs w:val="28"/>
        </w:rPr>
      </w:pPr>
    </w:p>
    <w:p>
      <w:pPr>
        <w:spacing w:line="360" w:lineRule="auto"/>
        <w:jc w:val="right"/>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授权日期： </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color="000000"/>
        </w:rPr>
        <w:t xml:space="preserve">       </w:t>
      </w:r>
      <w:r>
        <w:rPr>
          <w:rFonts w:hint="eastAsia" w:ascii="方正仿宋_GBK" w:hAnsi="方正仿宋_GBK" w:eastAsia="方正仿宋_GBK" w:cs="方正仿宋_GBK"/>
          <w:sz w:val="28"/>
          <w:szCs w:val="28"/>
        </w:rPr>
        <w:t>日</w:t>
      </w:r>
    </w:p>
    <w:p>
      <w:pPr>
        <w:spacing w:line="360" w:lineRule="auto"/>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附：法定代表人及授权代表人身份证复印件（均为双面复印）</w:t>
      </w:r>
    </w:p>
    <w:p>
      <w:pPr>
        <w:spacing w:line="360" w:lineRule="auto"/>
        <w:textAlignment w:val="baseline"/>
        <w:rPr>
          <w:rFonts w:ascii="仿宋" w:hAnsi="仿宋" w:eastAsia="仿宋" w:cs="仿宋"/>
          <w:sz w:val="28"/>
          <w:szCs w:val="28"/>
        </w:rPr>
      </w:pPr>
    </w:p>
    <w:p>
      <w:pPr>
        <w:spacing w:before="312" w:after="312" w:line="360" w:lineRule="auto"/>
        <w:jc w:val="center"/>
        <w:textAlignment w:val="baseline"/>
        <w:rPr>
          <w:rFonts w:ascii="仿宋" w:hAnsi="仿宋" w:eastAsia="仿宋" w:cs="仿宋"/>
          <w:b/>
          <w:kern w:val="0"/>
          <w:sz w:val="36"/>
          <w:szCs w:val="36"/>
        </w:rPr>
      </w:pPr>
      <w:r>
        <w:rPr>
          <w:rFonts w:hint="eastAsia" w:ascii="仿宋" w:hAnsi="仿宋" w:eastAsia="仿宋" w:cs="仿宋"/>
          <w:b/>
          <w:kern w:val="0"/>
          <w:sz w:val="36"/>
          <w:szCs w:val="36"/>
        </w:rPr>
        <w:t>具有良好的商业信誉的承诺函</w:t>
      </w:r>
    </w:p>
    <w:p>
      <w:pPr>
        <w:spacing w:before="312" w:line="360" w:lineRule="auto"/>
        <w:jc w:val="left"/>
        <w:textAlignment w:val="baseline"/>
        <w:rPr>
          <w:rFonts w:ascii="仿宋_GB2312" w:hAnsi="宋体" w:eastAsia="仿宋_GB2312" w:cs="仿宋_GB2312"/>
          <w:kern w:val="0"/>
          <w:sz w:val="28"/>
          <w:szCs w:val="28"/>
        </w:rPr>
      </w:pPr>
      <w:bookmarkStart w:id="4" w:name="_Toc15733"/>
      <w:r>
        <w:rPr>
          <w:rFonts w:hint="eastAsia" w:ascii="仿宋_GB2312" w:hAnsi="宋体" w:eastAsia="仿宋_GB2312" w:cs="仿宋_GB2312"/>
          <w:kern w:val="0"/>
          <w:sz w:val="28"/>
          <w:szCs w:val="28"/>
        </w:rPr>
        <w:t>致：</w:t>
      </w:r>
      <w:bookmarkEnd w:id="4"/>
      <w:r>
        <w:rPr>
          <w:rFonts w:hint="eastAsia"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u w:val="single" w:color="000000"/>
        </w:rPr>
        <w:t xml:space="preserve">                           </w:t>
      </w:r>
      <w:r>
        <w:rPr>
          <w:rFonts w:hint="eastAsia" w:ascii="仿宋_GB2312" w:hAnsi="宋体" w:eastAsia="仿宋_GB2312" w:cs="仿宋_GB2312"/>
          <w:kern w:val="0"/>
          <w:sz w:val="28"/>
          <w:szCs w:val="28"/>
        </w:rPr>
        <w:t xml:space="preserve"> （采购人名称）</w:t>
      </w:r>
    </w:p>
    <w:p>
      <w:pPr>
        <w:spacing w:line="360" w:lineRule="auto"/>
        <w:ind w:firstLine="560" w:firstLineChars="200"/>
        <w:jc w:val="left"/>
        <w:textAlignment w:val="baseline"/>
        <w:rPr>
          <w:rFonts w:ascii="仿宋_GB2312" w:hAnsi="宋体" w:eastAsia="仿宋_GB2312" w:cs="仿宋_GB2312"/>
          <w:kern w:val="0"/>
          <w:sz w:val="28"/>
          <w:szCs w:val="28"/>
        </w:rPr>
      </w:pPr>
      <w:bookmarkStart w:id="5" w:name="_Toc27823"/>
      <w:r>
        <w:rPr>
          <w:rFonts w:hint="eastAsia" w:ascii="仿宋_GB2312" w:hAnsi="宋体" w:eastAsia="仿宋_GB2312" w:cs="仿宋_GB2312"/>
          <w:kern w:val="0"/>
          <w:sz w:val="28"/>
          <w:szCs w:val="28"/>
        </w:rPr>
        <w:t>本供应商</w:t>
      </w:r>
      <w:r>
        <w:rPr>
          <w:rFonts w:hint="eastAsia" w:ascii="仿宋_GB2312" w:hAnsi="宋体" w:eastAsia="仿宋_GB2312" w:cs="仿宋_GB2312"/>
          <w:kern w:val="0"/>
          <w:sz w:val="28"/>
          <w:szCs w:val="28"/>
          <w:u w:val="single" w:color="000000"/>
        </w:rPr>
        <w:t xml:space="preserve">                    </w:t>
      </w:r>
      <w:r>
        <w:rPr>
          <w:rFonts w:hint="eastAsia" w:ascii="仿宋_GB2312" w:hAnsi="宋体" w:eastAsia="仿宋_GB2312" w:cs="仿宋_GB2312"/>
          <w:kern w:val="0"/>
          <w:sz w:val="28"/>
          <w:szCs w:val="28"/>
        </w:rPr>
        <w:t xml:space="preserve">（全称）参加 </w:t>
      </w:r>
      <w:r>
        <w:rPr>
          <w:rFonts w:hint="eastAsia" w:ascii="仿宋_GB2312" w:hAnsi="宋体" w:eastAsia="仿宋_GB2312" w:cs="仿宋_GB2312"/>
          <w:kern w:val="0"/>
          <w:sz w:val="28"/>
          <w:szCs w:val="28"/>
          <w:u w:val="single" w:color="000000"/>
        </w:rPr>
        <w:t xml:space="preserve">              </w:t>
      </w:r>
      <w:r>
        <w:rPr>
          <w:rFonts w:hint="eastAsia" w:ascii="仿宋_GB2312" w:hAnsi="宋体" w:eastAsia="仿宋_GB2312" w:cs="仿宋_GB2312"/>
          <w:kern w:val="0"/>
          <w:sz w:val="28"/>
          <w:szCs w:val="28"/>
        </w:rPr>
        <w:t xml:space="preserve">         （项目名称）的比选活动，现承诺：</w:t>
      </w:r>
      <w:bookmarkEnd w:id="5"/>
    </w:p>
    <w:p>
      <w:pPr>
        <w:spacing w:line="360" w:lineRule="auto"/>
        <w:ind w:firstLine="560" w:firstLineChars="200"/>
        <w:jc w:val="left"/>
        <w:textAlignment w:val="baseline"/>
        <w:rPr>
          <w:rFonts w:ascii="仿宋_GB2312" w:hAnsi="宋体" w:eastAsia="仿宋_GB2312" w:cs="仿宋_GB2312"/>
          <w:kern w:val="0"/>
          <w:sz w:val="28"/>
          <w:szCs w:val="28"/>
        </w:rPr>
      </w:pPr>
      <w:bookmarkStart w:id="6" w:name="_Toc5874"/>
      <w:r>
        <w:rPr>
          <w:rFonts w:hint="eastAsia" w:ascii="仿宋_GB2312" w:hAnsi="宋体" w:eastAsia="仿宋_GB2312" w:cs="仿宋_GB2312"/>
          <w:kern w:val="0"/>
          <w:sz w:val="28"/>
          <w:szCs w:val="28"/>
        </w:rPr>
        <w:t>本供应商在参加此项目比选前，没有被纳入法院、工商行政管理部门、税务部门、银行认定的失信名单，且在前三年政府采购合同履约过程中及其他经营活动履约过程中良好履约。</w:t>
      </w:r>
      <w:bookmarkEnd w:id="6"/>
    </w:p>
    <w:p>
      <w:pPr>
        <w:spacing w:line="360" w:lineRule="auto"/>
        <w:ind w:firstLine="560" w:firstLineChars="200"/>
        <w:jc w:val="left"/>
        <w:textAlignment w:val="baseline"/>
        <w:rPr>
          <w:rFonts w:ascii="仿宋_GB2312" w:hAnsi="宋体" w:eastAsia="仿宋_GB2312" w:cs="仿宋_GB2312"/>
          <w:kern w:val="0"/>
          <w:sz w:val="28"/>
          <w:szCs w:val="28"/>
        </w:rPr>
      </w:pPr>
      <w:bookmarkStart w:id="7" w:name="_Toc9731"/>
      <w:r>
        <w:rPr>
          <w:rFonts w:hint="eastAsia" w:ascii="仿宋_GB2312" w:hAnsi="宋体" w:eastAsia="仿宋_GB2312" w:cs="仿宋_GB2312"/>
          <w:kern w:val="0"/>
          <w:sz w:val="28"/>
          <w:szCs w:val="28"/>
        </w:rPr>
        <w:t>本供应商对上述承诺的内容事项真实性负责，如经查实上述承诺的内容事项存在虚假，本供应商愿意接受以提供虚假材料谋取中标追究法律责任。</w:t>
      </w:r>
      <w:bookmarkEnd w:id="7"/>
    </w:p>
    <w:p>
      <w:pPr>
        <w:spacing w:line="360" w:lineRule="auto"/>
        <w:ind w:firstLine="1120" w:firstLineChars="400"/>
        <w:jc w:val="left"/>
        <w:textAlignment w:val="baseline"/>
        <w:rPr>
          <w:rFonts w:ascii="仿宋_GB2312" w:hAnsi="宋体" w:eastAsia="仿宋_GB2312" w:cs="仿宋_GB2312"/>
          <w:kern w:val="0"/>
          <w:sz w:val="28"/>
          <w:szCs w:val="28"/>
        </w:rPr>
      </w:pPr>
    </w:p>
    <w:p>
      <w:pPr>
        <w:spacing w:line="360" w:lineRule="auto"/>
        <w:ind w:firstLine="1120" w:firstLineChars="400"/>
        <w:jc w:val="left"/>
        <w:textAlignment w:val="baseline"/>
        <w:rPr>
          <w:rFonts w:ascii="仿宋_GB2312" w:hAnsi="宋体" w:eastAsia="仿宋_GB2312" w:cs="仿宋_GB2312"/>
          <w:kern w:val="0"/>
          <w:sz w:val="28"/>
          <w:szCs w:val="28"/>
        </w:rPr>
      </w:pPr>
    </w:p>
    <w:p>
      <w:pPr>
        <w:spacing w:line="360" w:lineRule="auto"/>
        <w:ind w:firstLine="560" w:firstLineChars="200"/>
        <w:jc w:val="left"/>
        <w:textAlignment w:val="baseline"/>
        <w:rPr>
          <w:rFonts w:ascii="仿宋_GB2312" w:hAnsi="宋体" w:eastAsia="仿宋_GB2312" w:cs="仿宋_GB2312"/>
          <w:kern w:val="0"/>
          <w:sz w:val="28"/>
          <w:szCs w:val="28"/>
        </w:rPr>
      </w:pPr>
      <w:bookmarkStart w:id="8" w:name="_Toc28208"/>
      <w:r>
        <w:rPr>
          <w:rFonts w:hint="eastAsia" w:ascii="仿宋_GB2312" w:hAnsi="宋体" w:eastAsia="仿宋_GB2312" w:cs="仿宋_GB2312"/>
          <w:kern w:val="0"/>
          <w:sz w:val="28"/>
          <w:szCs w:val="28"/>
        </w:rPr>
        <w:t>特此承诺。</w:t>
      </w:r>
      <w:bookmarkEnd w:id="8"/>
    </w:p>
    <w:p>
      <w:pPr>
        <w:widowControl/>
        <w:snapToGrid w:val="0"/>
        <w:spacing w:line="360" w:lineRule="auto"/>
        <w:ind w:firstLine="470" w:firstLineChars="196"/>
        <w:jc w:val="left"/>
        <w:textAlignment w:val="baseline"/>
        <w:rPr>
          <w:rFonts w:ascii="宋体" w:hAnsi="宋体" w:eastAsia="宋体" w:cs="宋体"/>
          <w:color w:val="000000"/>
          <w:sz w:val="24"/>
        </w:rPr>
      </w:pPr>
    </w:p>
    <w:p>
      <w:pPr>
        <w:widowControl/>
        <w:snapToGrid w:val="0"/>
        <w:spacing w:line="360" w:lineRule="auto"/>
        <w:ind w:firstLine="470" w:firstLineChars="196"/>
        <w:jc w:val="left"/>
        <w:textAlignment w:val="baseline"/>
        <w:rPr>
          <w:rFonts w:ascii="宋体" w:hAnsi="宋体" w:eastAsia="宋体" w:cs="宋体"/>
          <w:color w:val="000000"/>
          <w:sz w:val="24"/>
        </w:rPr>
      </w:pPr>
    </w:p>
    <w:p>
      <w:pPr>
        <w:spacing w:line="360" w:lineRule="auto"/>
        <w:ind w:firstLine="560" w:firstLineChars="200"/>
        <w:jc w:val="left"/>
        <w:textAlignment w:val="baseline"/>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供应商全称（盖章）：</w:t>
      </w:r>
      <w:r>
        <w:rPr>
          <w:rFonts w:hint="eastAsia" w:ascii="仿宋_GB2312" w:hAnsi="宋体" w:eastAsia="仿宋_GB2312" w:cs="仿宋_GB2312"/>
          <w:kern w:val="0"/>
          <w:sz w:val="28"/>
          <w:szCs w:val="28"/>
          <w:u w:val="single" w:color="000000"/>
        </w:rPr>
        <w:t xml:space="preserve">                              </w:t>
      </w:r>
    </w:p>
    <w:p>
      <w:pPr>
        <w:spacing w:line="360" w:lineRule="auto"/>
        <w:ind w:firstLine="560" w:firstLineChars="200"/>
        <w:jc w:val="left"/>
        <w:textAlignment w:val="baseline"/>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法定代表人或</w:t>
      </w:r>
      <w:r>
        <w:rPr>
          <w:rFonts w:hint="eastAsia" w:ascii="方正仿宋_GBK" w:hAnsi="方正仿宋_GBK" w:eastAsia="方正仿宋_GBK" w:cs="方正仿宋_GBK"/>
          <w:sz w:val="28"/>
          <w:szCs w:val="28"/>
        </w:rPr>
        <w:t>授权代表</w:t>
      </w:r>
      <w:r>
        <w:rPr>
          <w:rFonts w:hint="eastAsia" w:ascii="仿宋_GB2312" w:hAnsi="宋体" w:eastAsia="仿宋_GB2312" w:cs="仿宋_GB2312"/>
          <w:kern w:val="0"/>
          <w:sz w:val="28"/>
          <w:szCs w:val="28"/>
        </w:rPr>
        <w:t>（签字）：</w:t>
      </w:r>
      <w:r>
        <w:rPr>
          <w:rFonts w:hint="eastAsia" w:ascii="仿宋_GB2312" w:hAnsi="宋体" w:eastAsia="仿宋_GB2312" w:cs="仿宋_GB2312"/>
          <w:kern w:val="0"/>
          <w:sz w:val="28"/>
          <w:szCs w:val="28"/>
          <w:u w:val="single" w:color="000000"/>
        </w:rPr>
        <w:t xml:space="preserve">                </w:t>
      </w:r>
    </w:p>
    <w:p>
      <w:pPr>
        <w:widowControl/>
        <w:snapToGrid w:val="0"/>
        <w:spacing w:line="360" w:lineRule="auto"/>
        <w:ind w:firstLine="470" w:firstLineChars="196"/>
        <w:jc w:val="left"/>
        <w:textAlignment w:val="baseline"/>
        <w:rPr>
          <w:rFonts w:ascii="宋体" w:hAnsi="宋体" w:eastAsia="宋体" w:cs="宋体"/>
          <w:color w:val="000000"/>
          <w:sz w:val="24"/>
        </w:rPr>
      </w:pPr>
    </w:p>
    <w:p>
      <w:pPr>
        <w:spacing w:line="360" w:lineRule="auto"/>
        <w:ind w:firstLine="1120" w:firstLineChars="400"/>
        <w:jc w:val="left"/>
        <w:textAlignment w:val="baseline"/>
        <w:rPr>
          <w:rFonts w:ascii="仿宋_GB2312" w:hAnsi="宋体" w:eastAsia="仿宋_GB2312" w:cs="仿宋_GB2312"/>
          <w:kern w:val="0"/>
          <w:sz w:val="28"/>
          <w:szCs w:val="28"/>
        </w:rPr>
      </w:pPr>
    </w:p>
    <w:p>
      <w:pPr>
        <w:spacing w:line="360" w:lineRule="auto"/>
        <w:jc w:val="right"/>
        <w:textAlignment w:val="baseline"/>
        <w:rPr>
          <w:rFonts w:ascii="仿宋" w:hAnsi="仿宋" w:eastAsia="仿宋" w:cs="仿宋"/>
          <w:sz w:val="28"/>
          <w:szCs w:val="28"/>
        </w:rPr>
      </w:pPr>
      <w:bookmarkStart w:id="9" w:name="_Toc21159"/>
      <w:r>
        <w:rPr>
          <w:rFonts w:hint="eastAsia" w:ascii="仿宋_GB2312" w:hAnsi="宋体" w:eastAsia="仿宋_GB2312" w:cs="仿宋_GB2312"/>
          <w:kern w:val="0"/>
          <w:sz w:val="28"/>
          <w:szCs w:val="28"/>
        </w:rPr>
        <w:t>日期</w:t>
      </w:r>
      <w:r>
        <w:rPr>
          <w:rFonts w:hint="eastAsia" w:ascii="仿宋_GB2312" w:hAnsi="宋体" w:eastAsia="仿宋_GB2312" w:cs="仿宋_GB2312"/>
          <w:kern w:val="0"/>
          <w:sz w:val="28"/>
          <w:szCs w:val="28"/>
          <w:lang w:eastAsia="zh-CN"/>
        </w:rPr>
        <w:t>：</w:t>
      </w:r>
      <w:r>
        <w:rPr>
          <w:rFonts w:hint="eastAsia" w:ascii="仿宋_GB2312" w:hAnsi="宋体" w:eastAsia="仿宋_GB2312" w:cs="仿宋_GB2312"/>
          <w:kern w:val="0"/>
          <w:sz w:val="28"/>
          <w:szCs w:val="28"/>
        </w:rPr>
        <w:t xml:space="preserve"> </w:t>
      </w:r>
      <w:bookmarkEnd w:id="9"/>
      <w:r>
        <w:rPr>
          <w:rFonts w:hint="eastAsia" w:ascii="仿宋" w:hAnsi="仿宋" w:eastAsia="仿宋" w:cs="仿宋"/>
          <w:sz w:val="28"/>
          <w:szCs w:val="28"/>
        </w:rPr>
        <w:t xml:space="preserve"> </w:t>
      </w:r>
      <w:r>
        <w:rPr>
          <w:rFonts w:hint="eastAsia" w:ascii="仿宋" w:hAnsi="仿宋" w:eastAsia="仿宋" w:cs="仿宋"/>
          <w:sz w:val="28"/>
          <w:szCs w:val="28"/>
          <w:u w:val="single" w:color="000000"/>
        </w:rPr>
        <w:t xml:space="preserve">       </w:t>
      </w:r>
      <w:r>
        <w:rPr>
          <w:rFonts w:hint="eastAsia" w:ascii="仿宋" w:hAnsi="仿宋" w:eastAsia="仿宋" w:cs="仿宋"/>
          <w:sz w:val="28"/>
          <w:szCs w:val="28"/>
        </w:rPr>
        <w:t>年</w:t>
      </w:r>
      <w:r>
        <w:rPr>
          <w:rFonts w:hint="eastAsia" w:ascii="仿宋" w:hAnsi="仿宋" w:eastAsia="仿宋" w:cs="仿宋"/>
          <w:sz w:val="28"/>
          <w:szCs w:val="28"/>
          <w:u w:val="single" w:color="000000"/>
        </w:rPr>
        <w:t xml:space="preserve">       </w:t>
      </w:r>
      <w:r>
        <w:rPr>
          <w:rFonts w:hint="eastAsia" w:ascii="仿宋" w:hAnsi="仿宋" w:eastAsia="仿宋" w:cs="仿宋"/>
          <w:sz w:val="28"/>
          <w:szCs w:val="28"/>
        </w:rPr>
        <w:t>月</w:t>
      </w:r>
      <w:r>
        <w:rPr>
          <w:rFonts w:hint="eastAsia" w:ascii="仿宋" w:hAnsi="仿宋" w:eastAsia="仿宋" w:cs="仿宋"/>
          <w:sz w:val="28"/>
          <w:szCs w:val="28"/>
          <w:u w:val="single" w:color="000000"/>
        </w:rPr>
        <w:t xml:space="preserve">       </w:t>
      </w:r>
      <w:r>
        <w:rPr>
          <w:rFonts w:hint="eastAsia" w:ascii="仿宋" w:hAnsi="仿宋" w:eastAsia="仿宋" w:cs="仿宋"/>
          <w:sz w:val="28"/>
          <w:szCs w:val="28"/>
        </w:rPr>
        <w:t>日</w:t>
      </w:r>
    </w:p>
    <w:p>
      <w:pPr>
        <w:spacing w:line="360" w:lineRule="auto"/>
        <w:ind w:firstLine="1120" w:firstLineChars="400"/>
        <w:jc w:val="right"/>
        <w:textAlignment w:val="baseline"/>
        <w:rPr>
          <w:rFonts w:ascii="仿宋_GB2312" w:hAnsi="宋体" w:eastAsia="仿宋_GB2312" w:cs="仿宋_GB2312"/>
          <w:kern w:val="0"/>
          <w:sz w:val="28"/>
          <w:szCs w:val="28"/>
        </w:rPr>
      </w:pPr>
    </w:p>
    <w:p>
      <w:pPr>
        <w:spacing w:line="360" w:lineRule="auto"/>
        <w:jc w:val="center"/>
        <w:textAlignment w:val="baseline"/>
        <w:rPr>
          <w:rFonts w:ascii="仿宋" w:hAnsi="仿宋" w:eastAsia="仿宋" w:cs="仿宋"/>
          <w:b/>
          <w:kern w:val="0"/>
          <w:sz w:val="36"/>
          <w:szCs w:val="36"/>
        </w:rPr>
      </w:pPr>
    </w:p>
    <w:p>
      <w:pPr>
        <w:spacing w:line="360" w:lineRule="auto"/>
        <w:jc w:val="center"/>
        <w:textAlignment w:val="baseline"/>
        <w:rPr>
          <w:rFonts w:ascii="仿宋" w:hAnsi="仿宋" w:eastAsia="仿宋" w:cs="仿宋"/>
          <w:b/>
          <w:kern w:val="0"/>
          <w:sz w:val="36"/>
          <w:szCs w:val="36"/>
        </w:rPr>
      </w:pPr>
      <w:r>
        <w:rPr>
          <w:rFonts w:hint="eastAsia" w:ascii="仿宋" w:hAnsi="仿宋" w:eastAsia="仿宋" w:cs="仿宋"/>
          <w:b/>
          <w:kern w:val="0"/>
          <w:sz w:val="36"/>
          <w:szCs w:val="36"/>
        </w:rPr>
        <w:t>具有履行合同所必需的设备和专业技术能力的</w:t>
      </w:r>
    </w:p>
    <w:p>
      <w:pPr>
        <w:spacing w:line="360" w:lineRule="auto"/>
        <w:jc w:val="center"/>
        <w:textAlignment w:val="baseline"/>
        <w:rPr>
          <w:rFonts w:ascii="仿宋" w:hAnsi="仿宋" w:eastAsia="仿宋" w:cs="仿宋"/>
          <w:b/>
          <w:kern w:val="0"/>
          <w:sz w:val="36"/>
          <w:szCs w:val="36"/>
        </w:rPr>
      </w:pPr>
      <w:r>
        <w:rPr>
          <w:rFonts w:hint="eastAsia" w:ascii="仿宋" w:hAnsi="仿宋" w:eastAsia="仿宋" w:cs="仿宋"/>
          <w:b/>
          <w:kern w:val="0"/>
          <w:sz w:val="36"/>
          <w:szCs w:val="36"/>
        </w:rPr>
        <w:t>承诺函</w:t>
      </w:r>
    </w:p>
    <w:p>
      <w:pPr>
        <w:pStyle w:val="2"/>
        <w:textAlignment w:val="baseline"/>
      </w:pPr>
    </w:p>
    <w:p>
      <w:pPr>
        <w:widowControl/>
        <w:snapToGrid w:val="0"/>
        <w:spacing w:line="360" w:lineRule="auto"/>
        <w:jc w:val="left"/>
        <w:textAlignment w:val="baseline"/>
        <w:rPr>
          <w:rFonts w:ascii="仿宋" w:hAnsi="仿宋" w:eastAsia="仿宋" w:cs="仿宋"/>
          <w:color w:val="000000"/>
          <w:sz w:val="28"/>
          <w:szCs w:val="28"/>
        </w:rPr>
      </w:pPr>
      <w:bookmarkStart w:id="10" w:name="_Toc18646"/>
      <w:r>
        <w:rPr>
          <w:rFonts w:hint="eastAsia" w:ascii="仿宋" w:hAnsi="仿宋" w:eastAsia="仿宋" w:cs="仿宋"/>
          <w:color w:val="000000"/>
          <w:sz w:val="28"/>
          <w:szCs w:val="28"/>
        </w:rPr>
        <w:t>致：</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（采购人名称）</w:t>
      </w:r>
    </w:p>
    <w:p>
      <w:pPr>
        <w:widowControl/>
        <w:snapToGrid w:val="0"/>
        <w:spacing w:line="360" w:lineRule="auto"/>
        <w:ind w:firstLine="560" w:firstLineChars="2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本供应商</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（全称）参加</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（项目名称）的比选活动，现承诺：</w:t>
      </w:r>
      <w:bookmarkEnd w:id="10"/>
    </w:p>
    <w:p>
      <w:pPr>
        <w:widowControl/>
        <w:snapToGrid w:val="0"/>
        <w:spacing w:line="360" w:lineRule="auto"/>
        <w:ind w:firstLine="548" w:firstLineChars="196"/>
        <w:jc w:val="left"/>
        <w:textAlignment w:val="baseline"/>
        <w:rPr>
          <w:rFonts w:ascii="仿宋" w:hAnsi="仿宋" w:eastAsia="仿宋" w:cs="仿宋"/>
          <w:color w:val="000000"/>
          <w:sz w:val="28"/>
          <w:szCs w:val="28"/>
        </w:rPr>
      </w:pPr>
      <w:bookmarkStart w:id="11" w:name="_Toc19424"/>
      <w:r>
        <w:rPr>
          <w:rFonts w:hint="eastAsia" w:ascii="仿宋" w:hAnsi="仿宋" w:eastAsia="仿宋" w:cs="仿宋"/>
          <w:color w:val="000000"/>
          <w:sz w:val="28"/>
          <w:szCs w:val="28"/>
        </w:rPr>
        <w:t>本供应商具有履行合同所必需的设备和专业技术能力。</w:t>
      </w:r>
      <w:bookmarkEnd w:id="11"/>
    </w:p>
    <w:p>
      <w:pPr>
        <w:widowControl/>
        <w:snapToGrid w:val="0"/>
        <w:spacing w:line="360" w:lineRule="auto"/>
        <w:ind w:firstLine="548" w:firstLineChars="196"/>
        <w:jc w:val="left"/>
        <w:textAlignment w:val="baseline"/>
        <w:rPr>
          <w:rFonts w:ascii="仿宋" w:hAnsi="仿宋" w:eastAsia="仿宋" w:cs="仿宋"/>
          <w:color w:val="000000"/>
          <w:sz w:val="28"/>
          <w:szCs w:val="28"/>
        </w:rPr>
      </w:pPr>
      <w:bookmarkStart w:id="12" w:name="_Toc31125"/>
      <w:r>
        <w:rPr>
          <w:rFonts w:hint="eastAsia" w:ascii="仿宋" w:hAnsi="仿宋" w:eastAsia="仿宋" w:cs="仿宋"/>
          <w:color w:val="000000"/>
          <w:sz w:val="28"/>
          <w:szCs w:val="28"/>
        </w:rPr>
        <w:t>本供应商对上述承诺的内容事项真实性负责，如经查实上述承诺的内容事项存在虚假，本供应商愿意接受以提供虚假材料谋取中标追究法律责任。</w:t>
      </w:r>
      <w:bookmarkEnd w:id="12"/>
    </w:p>
    <w:p>
      <w:pPr>
        <w:widowControl/>
        <w:snapToGrid w:val="0"/>
        <w:spacing w:line="360" w:lineRule="auto"/>
        <w:ind w:firstLine="548" w:firstLineChars="196"/>
        <w:jc w:val="left"/>
        <w:textAlignment w:val="baseline"/>
        <w:rPr>
          <w:rFonts w:ascii="仿宋" w:hAnsi="仿宋" w:eastAsia="仿宋" w:cs="仿宋"/>
          <w:color w:val="000000"/>
          <w:sz w:val="28"/>
          <w:szCs w:val="28"/>
        </w:rPr>
      </w:pPr>
    </w:p>
    <w:p>
      <w:pPr>
        <w:widowControl/>
        <w:snapToGrid w:val="0"/>
        <w:spacing w:line="360" w:lineRule="auto"/>
        <w:ind w:firstLine="560" w:firstLineChars="200"/>
        <w:jc w:val="left"/>
        <w:textAlignment w:val="baseline"/>
        <w:rPr>
          <w:rFonts w:ascii="仿宋" w:hAnsi="仿宋" w:eastAsia="仿宋" w:cs="仿宋"/>
          <w:color w:val="000000"/>
          <w:sz w:val="28"/>
          <w:szCs w:val="28"/>
        </w:rPr>
      </w:pPr>
      <w:bookmarkStart w:id="13" w:name="_Toc12519"/>
      <w:r>
        <w:rPr>
          <w:rFonts w:hint="eastAsia" w:ascii="仿宋" w:hAnsi="仿宋" w:eastAsia="仿宋" w:cs="仿宋"/>
          <w:color w:val="000000"/>
          <w:sz w:val="28"/>
          <w:szCs w:val="28"/>
        </w:rPr>
        <w:t>特此承诺。</w:t>
      </w:r>
      <w:bookmarkEnd w:id="13"/>
    </w:p>
    <w:p>
      <w:pPr>
        <w:widowControl/>
        <w:snapToGrid w:val="0"/>
        <w:spacing w:line="360" w:lineRule="auto"/>
        <w:ind w:firstLine="548" w:firstLineChars="196"/>
        <w:jc w:val="left"/>
        <w:textAlignment w:val="baseline"/>
        <w:rPr>
          <w:rFonts w:ascii="宋体" w:hAnsi="宋体" w:eastAsia="宋体" w:cs="宋体"/>
          <w:color w:val="000000"/>
          <w:sz w:val="28"/>
          <w:szCs w:val="28"/>
        </w:rPr>
      </w:pPr>
    </w:p>
    <w:p>
      <w:pPr>
        <w:spacing w:line="360" w:lineRule="auto"/>
        <w:ind w:firstLine="560" w:firstLineChars="200"/>
        <w:jc w:val="left"/>
        <w:textAlignment w:val="baseline"/>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供应商全称（盖章）：</w:t>
      </w:r>
      <w:r>
        <w:rPr>
          <w:rFonts w:hint="eastAsia" w:ascii="仿宋_GB2312" w:hAnsi="宋体" w:eastAsia="仿宋_GB2312" w:cs="仿宋_GB2312"/>
          <w:kern w:val="0"/>
          <w:sz w:val="28"/>
          <w:szCs w:val="28"/>
          <w:u w:val="single" w:color="000000"/>
        </w:rPr>
        <w:t xml:space="preserve">                              </w:t>
      </w:r>
    </w:p>
    <w:p>
      <w:pPr>
        <w:spacing w:line="360" w:lineRule="auto"/>
        <w:ind w:firstLine="560" w:firstLineChars="200"/>
        <w:jc w:val="left"/>
        <w:textAlignment w:val="baseline"/>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法定代表人或</w:t>
      </w:r>
      <w:r>
        <w:rPr>
          <w:rFonts w:hint="eastAsia" w:ascii="方正仿宋_GBK" w:hAnsi="方正仿宋_GBK" w:eastAsia="方正仿宋_GBK" w:cs="方正仿宋_GBK"/>
          <w:sz w:val="28"/>
          <w:szCs w:val="28"/>
        </w:rPr>
        <w:t>授权代表</w:t>
      </w:r>
      <w:r>
        <w:rPr>
          <w:rFonts w:hint="eastAsia" w:ascii="仿宋_GB2312" w:hAnsi="宋体" w:eastAsia="仿宋_GB2312" w:cs="仿宋_GB2312"/>
          <w:kern w:val="0"/>
          <w:sz w:val="28"/>
          <w:szCs w:val="28"/>
        </w:rPr>
        <w:t>（签字）：</w:t>
      </w:r>
      <w:r>
        <w:rPr>
          <w:rFonts w:hint="eastAsia" w:ascii="仿宋_GB2312" w:hAnsi="宋体" w:eastAsia="仿宋_GB2312" w:cs="仿宋_GB2312"/>
          <w:kern w:val="0"/>
          <w:sz w:val="28"/>
          <w:szCs w:val="28"/>
          <w:u w:val="single" w:color="000000"/>
        </w:rPr>
        <w:t xml:space="preserve">                </w:t>
      </w:r>
    </w:p>
    <w:p>
      <w:pPr>
        <w:widowControl/>
        <w:snapToGrid w:val="0"/>
        <w:spacing w:line="360" w:lineRule="auto"/>
        <w:ind w:firstLine="470" w:firstLineChars="196"/>
        <w:jc w:val="left"/>
        <w:textAlignment w:val="baseline"/>
        <w:rPr>
          <w:rFonts w:ascii="宋体" w:hAnsi="宋体" w:eastAsia="宋体" w:cs="宋体"/>
          <w:color w:val="000000"/>
          <w:sz w:val="24"/>
        </w:rPr>
      </w:pPr>
    </w:p>
    <w:p>
      <w:pPr>
        <w:widowControl/>
        <w:snapToGrid w:val="0"/>
        <w:spacing w:line="360" w:lineRule="auto"/>
        <w:ind w:firstLine="470" w:firstLineChars="196"/>
        <w:jc w:val="left"/>
        <w:textAlignment w:val="baseline"/>
        <w:rPr>
          <w:rFonts w:ascii="宋体" w:hAnsi="宋体" w:eastAsia="宋体" w:cs="宋体"/>
          <w:color w:val="000000"/>
          <w:sz w:val="24"/>
        </w:rPr>
      </w:pPr>
    </w:p>
    <w:p>
      <w:pPr>
        <w:widowControl/>
        <w:snapToGrid w:val="0"/>
        <w:spacing w:line="360" w:lineRule="auto"/>
        <w:ind w:firstLine="470" w:firstLineChars="196"/>
        <w:jc w:val="left"/>
        <w:textAlignment w:val="baseline"/>
        <w:rPr>
          <w:rFonts w:ascii="宋体" w:hAnsi="宋体" w:eastAsia="宋体" w:cs="宋体"/>
          <w:color w:val="000000"/>
          <w:sz w:val="24"/>
        </w:rPr>
      </w:pPr>
    </w:p>
    <w:p>
      <w:pPr>
        <w:widowControl/>
        <w:snapToGrid w:val="0"/>
        <w:spacing w:line="360" w:lineRule="auto"/>
        <w:ind w:firstLine="470" w:firstLineChars="196"/>
        <w:jc w:val="left"/>
        <w:textAlignment w:val="baseline"/>
        <w:rPr>
          <w:rFonts w:ascii="宋体" w:hAnsi="宋体" w:eastAsia="宋体" w:cs="宋体"/>
          <w:color w:val="000000"/>
          <w:sz w:val="24"/>
        </w:rPr>
      </w:pPr>
    </w:p>
    <w:p>
      <w:pPr>
        <w:widowControl/>
        <w:snapToGrid w:val="0"/>
        <w:spacing w:line="360" w:lineRule="auto"/>
        <w:ind w:firstLine="470" w:firstLineChars="196"/>
        <w:jc w:val="left"/>
        <w:textAlignment w:val="baseline"/>
        <w:rPr>
          <w:rFonts w:ascii="宋体" w:hAnsi="宋体" w:eastAsia="宋体" w:cs="宋体"/>
          <w:color w:val="000000"/>
          <w:sz w:val="24"/>
        </w:rPr>
      </w:pPr>
    </w:p>
    <w:p>
      <w:pPr>
        <w:widowControl/>
        <w:snapToGrid w:val="0"/>
        <w:spacing w:line="360" w:lineRule="auto"/>
        <w:ind w:firstLine="470" w:firstLineChars="196"/>
        <w:jc w:val="left"/>
        <w:textAlignment w:val="baseline"/>
        <w:rPr>
          <w:rFonts w:ascii="宋体" w:hAnsi="宋体" w:eastAsia="宋体" w:cs="宋体"/>
          <w:color w:val="000000"/>
          <w:sz w:val="24"/>
        </w:rPr>
      </w:pPr>
    </w:p>
    <w:p>
      <w:pPr>
        <w:widowControl/>
        <w:snapToGrid w:val="0"/>
        <w:spacing w:line="360" w:lineRule="auto"/>
        <w:ind w:firstLine="548" w:firstLineChars="196"/>
        <w:jc w:val="right"/>
        <w:textAlignment w:val="baseline"/>
        <w:rPr>
          <w:rFonts w:ascii="宋体" w:hAnsi="宋体" w:eastAsia="宋体" w:cs="宋体"/>
          <w:color w:val="000000"/>
          <w:sz w:val="24"/>
        </w:rPr>
      </w:pPr>
      <w:bookmarkStart w:id="14" w:name="_Toc24645"/>
      <w:r>
        <w:rPr>
          <w:rFonts w:hint="eastAsia" w:ascii="方正仿宋_GBK" w:hAnsi="方正仿宋_GBK" w:eastAsia="方正仿宋_GBK" w:cs="方正仿宋_GBK"/>
          <w:color w:val="000000"/>
          <w:sz w:val="28"/>
          <w:szCs w:val="28"/>
        </w:rPr>
        <w:t>日期</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u w:val="single" w:color="000000"/>
        </w:rPr>
        <w:t xml:space="preserve">        </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u w:val="single" w:color="000000"/>
        </w:rPr>
        <w:t xml:space="preserve">    </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u w:val="single" w:color="000000"/>
        </w:rPr>
        <w:t xml:space="preserve">    </w:t>
      </w:r>
      <w:r>
        <w:rPr>
          <w:rFonts w:hint="eastAsia" w:ascii="方正仿宋_GBK" w:hAnsi="方正仿宋_GBK" w:eastAsia="方正仿宋_GBK" w:cs="方正仿宋_GBK"/>
          <w:color w:val="000000"/>
          <w:sz w:val="28"/>
          <w:szCs w:val="28"/>
        </w:rPr>
        <w:t>日</w:t>
      </w:r>
      <w:bookmarkEnd w:id="14"/>
    </w:p>
    <w:p>
      <w:pPr>
        <w:pStyle w:val="9"/>
        <w:jc w:val="both"/>
        <w:textAlignment w:val="baseline"/>
        <w:rPr>
          <w:rFonts w:ascii="宋体" w:hAnsi="宋体" w:eastAsia="宋体" w:cs="宋体"/>
          <w:szCs w:val="24"/>
        </w:rPr>
      </w:pPr>
    </w:p>
    <w:p>
      <w:pPr>
        <w:pStyle w:val="9"/>
        <w:jc w:val="both"/>
        <w:textAlignment w:val="baseline"/>
        <w:rPr>
          <w:rFonts w:ascii="宋体" w:hAnsi="宋体" w:eastAsia="宋体" w:cs="宋体"/>
        </w:rPr>
      </w:pPr>
    </w:p>
    <w:p>
      <w:pPr>
        <w:pStyle w:val="9"/>
        <w:jc w:val="both"/>
        <w:textAlignment w:val="baseline"/>
        <w:rPr>
          <w:rFonts w:ascii="宋体" w:hAnsi="宋体" w:eastAsia="宋体" w:cs="宋体"/>
        </w:rPr>
      </w:pPr>
    </w:p>
    <w:p>
      <w:pPr>
        <w:snapToGrid w:val="0"/>
        <w:spacing w:before="468" w:after="312" w:line="360" w:lineRule="auto"/>
        <w:jc w:val="center"/>
        <w:textAlignment w:val="baseline"/>
        <w:rPr>
          <w:rFonts w:ascii="仿宋" w:hAnsi="仿宋" w:eastAsia="仿宋" w:cs="仿宋"/>
          <w:b/>
          <w:kern w:val="0"/>
          <w:sz w:val="36"/>
          <w:szCs w:val="36"/>
        </w:rPr>
      </w:pPr>
      <w:r>
        <w:rPr>
          <w:rFonts w:hint="eastAsia" w:ascii="宋体" w:hAnsi="宋体" w:eastAsia="宋体" w:cs="宋体"/>
          <w:color w:val="000000"/>
        </w:rPr>
        <w:br w:type="page"/>
      </w:r>
    </w:p>
    <w:p>
      <w:pPr>
        <w:snapToGrid w:val="0"/>
        <w:spacing w:before="468" w:after="312" w:line="360" w:lineRule="auto"/>
        <w:jc w:val="center"/>
        <w:textAlignment w:val="baseline"/>
        <w:rPr>
          <w:rFonts w:ascii="仿宋" w:hAnsi="仿宋" w:eastAsia="仿宋" w:cs="仿宋"/>
          <w:b/>
          <w:sz w:val="36"/>
        </w:rPr>
      </w:pPr>
      <w:r>
        <w:rPr>
          <w:rFonts w:hint="eastAsia" w:ascii="仿宋" w:hAnsi="仿宋" w:eastAsia="仿宋" w:cs="仿宋"/>
          <w:b/>
          <w:kern w:val="0"/>
          <w:sz w:val="36"/>
          <w:szCs w:val="36"/>
        </w:rPr>
        <w:t>依法缴纳税收和社会保障资金的良好记录的承诺函</w:t>
      </w:r>
    </w:p>
    <w:p>
      <w:pPr>
        <w:widowControl/>
        <w:snapToGrid w:val="0"/>
        <w:spacing w:line="360" w:lineRule="auto"/>
        <w:jc w:val="left"/>
        <w:textAlignment w:val="baseline"/>
        <w:rPr>
          <w:rFonts w:ascii="仿宋" w:hAnsi="仿宋" w:eastAsia="仿宋" w:cs="仿宋"/>
          <w:color w:val="000000"/>
          <w:sz w:val="28"/>
          <w:szCs w:val="28"/>
        </w:rPr>
      </w:pPr>
      <w:bookmarkStart w:id="15" w:name="_Toc482"/>
      <w:r>
        <w:rPr>
          <w:rFonts w:hint="eastAsia" w:ascii="仿宋" w:hAnsi="仿宋" w:eastAsia="仿宋" w:cs="仿宋"/>
          <w:color w:val="000000"/>
          <w:sz w:val="28"/>
          <w:szCs w:val="28"/>
        </w:rPr>
        <w:t>致：</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（采购人名称）</w:t>
      </w:r>
    </w:p>
    <w:p>
      <w:pPr>
        <w:widowControl/>
        <w:snapToGrid w:val="0"/>
        <w:spacing w:line="360" w:lineRule="auto"/>
        <w:ind w:firstLine="560" w:firstLineChars="2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本供应商</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（全称）参加</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（项目名称）（采购编号：</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）的比选活动，现承诺：</w:t>
      </w:r>
      <w:bookmarkEnd w:id="15"/>
    </w:p>
    <w:p>
      <w:pPr>
        <w:widowControl/>
        <w:snapToGrid w:val="0"/>
        <w:spacing w:line="360" w:lineRule="auto"/>
        <w:ind w:firstLine="560" w:firstLineChars="200"/>
        <w:jc w:val="left"/>
        <w:textAlignment w:val="baseline"/>
        <w:rPr>
          <w:rFonts w:ascii="仿宋" w:hAnsi="仿宋" w:eastAsia="仿宋" w:cs="仿宋"/>
          <w:color w:val="000000"/>
          <w:sz w:val="28"/>
          <w:szCs w:val="28"/>
        </w:rPr>
      </w:pPr>
      <w:bookmarkStart w:id="16" w:name="_Toc21439"/>
      <w:r>
        <w:rPr>
          <w:rFonts w:hint="eastAsia" w:ascii="仿宋" w:hAnsi="仿宋" w:eastAsia="仿宋" w:cs="仿宋"/>
          <w:color w:val="000000"/>
          <w:sz w:val="28"/>
          <w:szCs w:val="28"/>
        </w:rPr>
        <w:t>本供应商依法缴纳税收和社会保障资金，随时接受采购人的检查验证。</w:t>
      </w:r>
      <w:bookmarkEnd w:id="16"/>
    </w:p>
    <w:p>
      <w:pPr>
        <w:widowControl/>
        <w:snapToGrid w:val="0"/>
        <w:spacing w:line="360" w:lineRule="auto"/>
        <w:ind w:firstLine="560" w:firstLineChars="200"/>
        <w:jc w:val="left"/>
        <w:textAlignment w:val="baseline"/>
        <w:rPr>
          <w:rFonts w:ascii="仿宋" w:hAnsi="仿宋" w:eastAsia="仿宋" w:cs="仿宋"/>
          <w:color w:val="000000"/>
          <w:sz w:val="28"/>
          <w:szCs w:val="28"/>
        </w:rPr>
      </w:pPr>
      <w:bookmarkStart w:id="17" w:name="_Toc10087"/>
      <w:r>
        <w:rPr>
          <w:rFonts w:hint="eastAsia" w:ascii="仿宋" w:hAnsi="仿宋" w:eastAsia="仿宋" w:cs="仿宋"/>
          <w:color w:val="000000"/>
          <w:sz w:val="28"/>
          <w:szCs w:val="28"/>
        </w:rPr>
        <w:t>本供应商对上述承诺的内容事项真实性负责，如经查实上述承诺的内容事项存在虚假，本供应商愿意接受以提供虚假材料谋取中标追究法律责任。</w:t>
      </w:r>
      <w:bookmarkEnd w:id="17"/>
    </w:p>
    <w:p>
      <w:pPr>
        <w:widowControl/>
        <w:snapToGrid w:val="0"/>
        <w:spacing w:line="360" w:lineRule="auto"/>
        <w:ind w:firstLine="560" w:firstLineChars="200"/>
        <w:jc w:val="left"/>
        <w:textAlignment w:val="baseline"/>
        <w:rPr>
          <w:rFonts w:ascii="仿宋" w:hAnsi="仿宋" w:eastAsia="仿宋" w:cs="仿宋"/>
          <w:color w:val="000000"/>
          <w:sz w:val="28"/>
          <w:szCs w:val="28"/>
        </w:rPr>
      </w:pPr>
    </w:p>
    <w:p>
      <w:pPr>
        <w:widowControl/>
        <w:snapToGrid w:val="0"/>
        <w:spacing w:line="360" w:lineRule="auto"/>
        <w:ind w:firstLine="560" w:firstLineChars="200"/>
        <w:jc w:val="left"/>
        <w:textAlignment w:val="baseline"/>
        <w:rPr>
          <w:rFonts w:ascii="仿宋" w:hAnsi="仿宋" w:eastAsia="仿宋" w:cs="仿宋"/>
          <w:color w:val="000000"/>
          <w:sz w:val="28"/>
          <w:szCs w:val="28"/>
        </w:rPr>
      </w:pPr>
      <w:bookmarkStart w:id="18" w:name="_Toc15271"/>
      <w:r>
        <w:rPr>
          <w:rFonts w:hint="eastAsia" w:ascii="仿宋" w:hAnsi="仿宋" w:eastAsia="仿宋" w:cs="仿宋"/>
          <w:color w:val="000000"/>
          <w:sz w:val="28"/>
          <w:szCs w:val="28"/>
        </w:rPr>
        <w:t>特此承诺。</w:t>
      </w:r>
      <w:bookmarkEnd w:id="18"/>
    </w:p>
    <w:p>
      <w:pPr>
        <w:widowControl/>
        <w:snapToGrid w:val="0"/>
        <w:spacing w:line="360" w:lineRule="auto"/>
        <w:ind w:firstLine="560" w:firstLineChars="200"/>
        <w:jc w:val="left"/>
        <w:textAlignment w:val="baseline"/>
        <w:rPr>
          <w:rFonts w:ascii="仿宋" w:hAnsi="仿宋" w:eastAsia="仿宋" w:cs="仿宋"/>
          <w:color w:val="000000"/>
          <w:sz w:val="28"/>
          <w:szCs w:val="28"/>
        </w:rPr>
      </w:pPr>
    </w:p>
    <w:p>
      <w:pPr>
        <w:spacing w:line="360" w:lineRule="auto"/>
        <w:ind w:firstLine="1120" w:firstLineChars="4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供应商全称（盖章）：</w:t>
      </w:r>
      <w:r>
        <w:rPr>
          <w:rFonts w:hint="eastAsia" w:ascii="仿宋" w:hAnsi="仿宋" w:eastAsia="仿宋" w:cs="仿宋"/>
          <w:kern w:val="0"/>
          <w:sz w:val="28"/>
          <w:szCs w:val="28"/>
          <w:u w:val="single" w:color="000000"/>
        </w:rPr>
        <w:t xml:space="preserve">                              </w:t>
      </w:r>
    </w:p>
    <w:p>
      <w:pPr>
        <w:spacing w:line="360" w:lineRule="auto"/>
        <w:ind w:firstLine="1120" w:firstLineChars="4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法定代表人或</w:t>
      </w:r>
      <w:r>
        <w:rPr>
          <w:rFonts w:hint="eastAsia" w:ascii="方正仿宋_GBK" w:hAnsi="方正仿宋_GBK" w:eastAsia="方正仿宋_GBK" w:cs="方正仿宋_GBK"/>
          <w:sz w:val="28"/>
          <w:szCs w:val="28"/>
        </w:rPr>
        <w:t>授权代表</w:t>
      </w:r>
      <w:r>
        <w:rPr>
          <w:rFonts w:hint="eastAsia" w:ascii="仿宋" w:hAnsi="仿宋" w:eastAsia="仿宋" w:cs="仿宋"/>
          <w:kern w:val="0"/>
          <w:sz w:val="28"/>
          <w:szCs w:val="28"/>
        </w:rPr>
        <w:t>（签字）：</w:t>
      </w:r>
      <w:r>
        <w:rPr>
          <w:rFonts w:hint="eastAsia" w:ascii="仿宋" w:hAnsi="仿宋" w:eastAsia="仿宋" w:cs="仿宋"/>
          <w:kern w:val="0"/>
          <w:sz w:val="28"/>
          <w:szCs w:val="28"/>
          <w:u w:val="single" w:color="000000"/>
        </w:rPr>
        <w:t xml:space="preserve">                </w:t>
      </w:r>
    </w:p>
    <w:p>
      <w:pPr>
        <w:widowControl/>
        <w:snapToGrid w:val="0"/>
        <w:spacing w:line="360" w:lineRule="auto"/>
        <w:jc w:val="left"/>
        <w:textAlignment w:val="baseline"/>
        <w:rPr>
          <w:rFonts w:ascii="仿宋" w:hAnsi="仿宋" w:eastAsia="仿宋" w:cs="仿宋"/>
          <w:color w:val="000000"/>
          <w:sz w:val="28"/>
          <w:szCs w:val="28"/>
        </w:rPr>
      </w:pPr>
    </w:p>
    <w:p>
      <w:pPr>
        <w:widowControl/>
        <w:snapToGrid w:val="0"/>
        <w:spacing w:line="360" w:lineRule="auto"/>
        <w:jc w:val="left"/>
        <w:textAlignment w:val="baseline"/>
        <w:rPr>
          <w:rFonts w:ascii="仿宋" w:hAnsi="仿宋" w:eastAsia="仿宋" w:cs="仿宋"/>
          <w:color w:val="000000"/>
          <w:sz w:val="28"/>
          <w:szCs w:val="28"/>
        </w:rPr>
      </w:pPr>
    </w:p>
    <w:p>
      <w:pPr>
        <w:widowControl/>
        <w:snapToGrid w:val="0"/>
        <w:spacing w:line="360" w:lineRule="auto"/>
        <w:jc w:val="left"/>
        <w:textAlignment w:val="baseline"/>
        <w:rPr>
          <w:rFonts w:ascii="仿宋" w:hAnsi="仿宋" w:eastAsia="仿宋" w:cs="仿宋"/>
          <w:color w:val="000000"/>
          <w:sz w:val="28"/>
          <w:szCs w:val="28"/>
        </w:rPr>
      </w:pPr>
    </w:p>
    <w:p>
      <w:pPr>
        <w:widowControl/>
        <w:snapToGrid w:val="0"/>
        <w:spacing w:line="360" w:lineRule="auto"/>
        <w:jc w:val="right"/>
        <w:textAlignment w:val="baseline"/>
        <w:rPr>
          <w:rFonts w:ascii="仿宋" w:hAnsi="仿宋" w:eastAsia="仿宋" w:cs="仿宋"/>
          <w:color w:val="000000"/>
          <w:sz w:val="28"/>
          <w:szCs w:val="28"/>
        </w:rPr>
      </w:pPr>
      <w:bookmarkStart w:id="19" w:name="_Toc16665"/>
      <w:r>
        <w:rPr>
          <w:rFonts w:hint="eastAsia" w:ascii="仿宋" w:hAnsi="仿宋" w:eastAsia="仿宋" w:cs="仿宋"/>
          <w:color w:val="000000"/>
          <w:sz w:val="28"/>
          <w:szCs w:val="28"/>
        </w:rPr>
        <w:t>日期</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日</w:t>
      </w:r>
      <w:bookmarkEnd w:id="19"/>
    </w:p>
    <w:p>
      <w:pPr>
        <w:widowControl/>
        <w:snapToGrid w:val="0"/>
        <w:spacing w:line="360" w:lineRule="auto"/>
        <w:jc w:val="left"/>
        <w:textAlignment w:val="baseline"/>
        <w:rPr>
          <w:rFonts w:ascii="仿宋" w:hAnsi="仿宋" w:eastAsia="仿宋" w:cs="仿宋"/>
          <w:color w:val="000000"/>
          <w:sz w:val="28"/>
          <w:szCs w:val="28"/>
        </w:rPr>
      </w:pPr>
    </w:p>
    <w:p>
      <w:pPr>
        <w:snapToGrid w:val="0"/>
        <w:jc w:val="center"/>
        <w:textAlignment w:val="baseline"/>
        <w:rPr>
          <w:rFonts w:ascii="仿宋" w:hAnsi="仿宋" w:eastAsia="仿宋" w:cs="仿宋"/>
          <w:b/>
          <w:kern w:val="0"/>
          <w:sz w:val="36"/>
          <w:szCs w:val="36"/>
        </w:rPr>
      </w:pPr>
      <w:r>
        <w:rPr>
          <w:rFonts w:hint="eastAsia" w:ascii="仿宋" w:hAnsi="仿宋" w:eastAsia="仿宋" w:cs="仿宋"/>
          <w:color w:val="000000"/>
          <w:sz w:val="28"/>
          <w:szCs w:val="28"/>
        </w:rPr>
        <w:br w:type="page"/>
      </w:r>
    </w:p>
    <w:p>
      <w:pPr>
        <w:snapToGrid w:val="0"/>
        <w:jc w:val="center"/>
        <w:textAlignment w:val="baseline"/>
        <w:rPr>
          <w:rFonts w:ascii="仿宋" w:hAnsi="仿宋" w:eastAsia="仿宋" w:cs="仿宋"/>
          <w:b/>
          <w:sz w:val="36"/>
        </w:rPr>
      </w:pPr>
      <w:r>
        <w:rPr>
          <w:rFonts w:hint="eastAsia" w:ascii="仿宋" w:hAnsi="仿宋" w:eastAsia="仿宋" w:cs="仿宋"/>
          <w:b/>
          <w:kern w:val="0"/>
          <w:sz w:val="36"/>
          <w:szCs w:val="36"/>
        </w:rPr>
        <w:t>近三年在经营活动中没有重大违法记录的承诺函</w:t>
      </w:r>
    </w:p>
    <w:p>
      <w:pPr>
        <w:pStyle w:val="2"/>
        <w:textAlignment w:val="baseline"/>
      </w:pPr>
    </w:p>
    <w:p>
      <w:pPr>
        <w:widowControl/>
        <w:snapToGrid w:val="0"/>
        <w:spacing w:line="360" w:lineRule="auto"/>
        <w:jc w:val="left"/>
        <w:textAlignment w:val="baseline"/>
        <w:rPr>
          <w:rFonts w:ascii="仿宋" w:hAnsi="仿宋" w:eastAsia="仿宋" w:cs="仿宋"/>
          <w:color w:val="000000"/>
          <w:sz w:val="28"/>
          <w:szCs w:val="28"/>
        </w:rPr>
      </w:pPr>
      <w:bookmarkStart w:id="20" w:name="_Toc32694"/>
      <w:r>
        <w:rPr>
          <w:rFonts w:hint="eastAsia" w:ascii="仿宋" w:hAnsi="仿宋" w:eastAsia="仿宋" w:cs="仿宋"/>
          <w:color w:val="000000"/>
          <w:sz w:val="28"/>
          <w:szCs w:val="28"/>
        </w:rPr>
        <w:t>致：</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（采购人名称）</w:t>
      </w:r>
    </w:p>
    <w:p>
      <w:pPr>
        <w:widowControl/>
        <w:snapToGrid w:val="0"/>
        <w:spacing w:line="360" w:lineRule="auto"/>
        <w:ind w:firstLine="560" w:firstLineChars="2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本供应商</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（全称）参加</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（项目名称）的比选活动，现承诺：</w:t>
      </w:r>
      <w:bookmarkEnd w:id="20"/>
    </w:p>
    <w:p>
      <w:pPr>
        <w:widowControl/>
        <w:snapToGrid w:val="0"/>
        <w:spacing w:line="360" w:lineRule="auto"/>
        <w:ind w:firstLine="560" w:firstLineChars="200"/>
        <w:jc w:val="left"/>
        <w:textAlignment w:val="baseline"/>
        <w:rPr>
          <w:rFonts w:ascii="仿宋" w:hAnsi="仿宋" w:eastAsia="仿宋" w:cs="仿宋"/>
          <w:color w:val="000000"/>
          <w:sz w:val="28"/>
          <w:szCs w:val="28"/>
        </w:rPr>
      </w:pPr>
      <w:bookmarkStart w:id="21" w:name="_Toc366"/>
      <w:r>
        <w:rPr>
          <w:rFonts w:hint="eastAsia" w:ascii="仿宋" w:hAnsi="仿宋" w:eastAsia="仿宋" w:cs="仿宋"/>
          <w:color w:val="000000"/>
          <w:sz w:val="28"/>
          <w:szCs w:val="28"/>
        </w:rPr>
        <w:t>本供应商在参加政府采购活动前三年内，在经营活动中没有重大违法记录。</w:t>
      </w:r>
      <w:bookmarkEnd w:id="21"/>
    </w:p>
    <w:p>
      <w:pPr>
        <w:widowControl/>
        <w:snapToGrid w:val="0"/>
        <w:spacing w:line="360" w:lineRule="auto"/>
        <w:ind w:firstLine="560" w:firstLineChars="200"/>
        <w:jc w:val="left"/>
        <w:textAlignment w:val="baseline"/>
        <w:rPr>
          <w:rFonts w:ascii="仿宋" w:hAnsi="仿宋" w:eastAsia="仿宋" w:cs="仿宋"/>
          <w:color w:val="000000"/>
          <w:sz w:val="28"/>
          <w:szCs w:val="28"/>
        </w:rPr>
      </w:pPr>
      <w:bookmarkStart w:id="22" w:name="_Toc5980"/>
      <w:r>
        <w:rPr>
          <w:rFonts w:hint="eastAsia" w:ascii="仿宋" w:hAnsi="仿宋" w:eastAsia="仿宋" w:cs="仿宋"/>
          <w:color w:val="000000"/>
          <w:sz w:val="28"/>
          <w:szCs w:val="28"/>
        </w:rPr>
        <w:t>本供应商对上述承诺的内容事项真实性负责，如经查实上述承诺的内容事项存在虚假，本供应商愿意接受以提供虚假材料谋取成交追究法律责任。</w:t>
      </w:r>
      <w:bookmarkEnd w:id="22"/>
    </w:p>
    <w:p>
      <w:pPr>
        <w:widowControl/>
        <w:snapToGrid w:val="0"/>
        <w:spacing w:line="360" w:lineRule="auto"/>
        <w:ind w:firstLine="560" w:firstLineChars="200"/>
        <w:jc w:val="left"/>
        <w:textAlignment w:val="baseline"/>
        <w:rPr>
          <w:rFonts w:ascii="仿宋" w:hAnsi="仿宋" w:eastAsia="仿宋" w:cs="仿宋"/>
          <w:color w:val="000000"/>
          <w:sz w:val="28"/>
          <w:szCs w:val="28"/>
        </w:rPr>
      </w:pPr>
      <w:bookmarkStart w:id="23" w:name="_Toc13628"/>
      <w:r>
        <w:rPr>
          <w:rFonts w:hint="eastAsia" w:ascii="仿宋" w:hAnsi="仿宋" w:eastAsia="仿宋" w:cs="仿宋"/>
          <w:color w:val="000000"/>
          <w:sz w:val="28"/>
          <w:szCs w:val="28"/>
        </w:rPr>
        <w:t>特此承诺。</w:t>
      </w:r>
      <w:bookmarkEnd w:id="23"/>
    </w:p>
    <w:p>
      <w:pPr>
        <w:spacing w:line="360" w:lineRule="auto"/>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供应商全称（盖章）：</w:t>
      </w:r>
      <w:r>
        <w:rPr>
          <w:rFonts w:hint="eastAsia" w:ascii="仿宋" w:hAnsi="仿宋" w:eastAsia="仿宋" w:cs="仿宋"/>
          <w:kern w:val="0"/>
          <w:sz w:val="28"/>
          <w:szCs w:val="28"/>
          <w:u w:val="single" w:color="000000"/>
        </w:rPr>
        <w:t xml:space="preserve">                              </w:t>
      </w:r>
    </w:p>
    <w:p>
      <w:pPr>
        <w:spacing w:line="360" w:lineRule="auto"/>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法定代表人或授权代表（签字）：</w:t>
      </w:r>
      <w:r>
        <w:rPr>
          <w:rFonts w:hint="eastAsia" w:ascii="仿宋" w:hAnsi="仿宋" w:eastAsia="仿宋" w:cs="仿宋"/>
          <w:kern w:val="0"/>
          <w:sz w:val="28"/>
          <w:szCs w:val="28"/>
          <w:u w:val="single" w:color="000000"/>
        </w:rPr>
        <w:t xml:space="preserve">                </w:t>
      </w:r>
    </w:p>
    <w:p>
      <w:pPr>
        <w:widowControl/>
        <w:snapToGrid w:val="0"/>
        <w:spacing w:line="360" w:lineRule="auto"/>
        <w:jc w:val="left"/>
        <w:textAlignment w:val="baseline"/>
        <w:rPr>
          <w:rFonts w:ascii="仿宋" w:hAnsi="仿宋" w:eastAsia="仿宋" w:cs="仿宋"/>
          <w:color w:val="000000"/>
          <w:sz w:val="28"/>
          <w:szCs w:val="28"/>
        </w:rPr>
      </w:pPr>
    </w:p>
    <w:p>
      <w:pPr>
        <w:widowControl/>
        <w:snapToGrid w:val="0"/>
        <w:spacing w:line="360" w:lineRule="auto"/>
        <w:jc w:val="right"/>
        <w:textAlignment w:val="baseline"/>
        <w:rPr>
          <w:rFonts w:ascii="仿宋" w:hAnsi="仿宋" w:eastAsia="仿宋" w:cs="仿宋"/>
          <w:color w:val="000000"/>
          <w:sz w:val="28"/>
          <w:szCs w:val="28"/>
        </w:rPr>
      </w:pPr>
      <w:r>
        <w:rPr>
          <w:rFonts w:hint="eastAsia" w:ascii="仿宋" w:hAnsi="仿宋" w:eastAsia="仿宋" w:cs="仿宋"/>
          <w:color w:val="000000"/>
          <w:sz w:val="28"/>
          <w:szCs w:val="28"/>
        </w:rPr>
        <w:t>日期</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日</w:t>
      </w:r>
    </w:p>
    <w:p>
      <w:pPr>
        <w:widowControl/>
        <w:snapToGrid w:val="0"/>
        <w:spacing w:line="360" w:lineRule="auto"/>
        <w:jc w:val="left"/>
        <w:textAlignment w:val="baseline"/>
        <w:rPr>
          <w:rFonts w:ascii="仿宋" w:hAnsi="仿宋" w:eastAsia="仿宋" w:cs="仿宋"/>
          <w:color w:val="000000"/>
          <w:sz w:val="28"/>
          <w:szCs w:val="28"/>
        </w:rPr>
      </w:pPr>
    </w:p>
    <w:p>
      <w:pPr>
        <w:widowControl/>
        <w:snapToGrid w:val="0"/>
        <w:spacing w:line="360" w:lineRule="auto"/>
        <w:jc w:val="left"/>
        <w:textAlignment w:val="baseline"/>
        <w:rPr>
          <w:rFonts w:ascii="仿宋" w:hAnsi="仿宋" w:eastAsia="仿宋" w:cs="仿宋"/>
          <w:color w:val="000000"/>
          <w:sz w:val="28"/>
          <w:szCs w:val="28"/>
        </w:rPr>
      </w:pPr>
      <w:bookmarkStart w:id="24" w:name="_Toc21651"/>
      <w:r>
        <w:rPr>
          <w:rFonts w:hint="eastAsia" w:ascii="仿宋" w:hAnsi="仿宋" w:eastAsia="仿宋" w:cs="仿宋"/>
          <w:color w:val="000000"/>
          <w:sz w:val="28"/>
          <w:szCs w:val="28"/>
        </w:rPr>
        <w:t>【注】①重大违法记录中的较大数额罚款的具体金额标准是：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②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bookmarkEnd w:id="24"/>
    </w:p>
    <w:p>
      <w:pPr>
        <w:spacing w:line="580" w:lineRule="exact"/>
        <w:jc w:val="center"/>
        <w:textAlignment w:val="center"/>
        <w:rPr>
          <w:rFonts w:ascii="仿宋" w:hAnsi="仿宋" w:eastAsia="仿宋" w:cs="仿宋"/>
          <w:b/>
          <w:bCs/>
          <w:spacing w:val="16"/>
          <w:sz w:val="28"/>
          <w:szCs w:val="28"/>
        </w:rPr>
      </w:pPr>
      <w:r>
        <w:rPr>
          <w:rFonts w:hint="eastAsia" w:ascii="仿宋" w:hAnsi="仿宋" w:eastAsia="仿宋" w:cs="仿宋"/>
          <w:color w:val="000000"/>
          <w:sz w:val="28"/>
          <w:szCs w:val="28"/>
        </w:rPr>
        <w:br w:type="page"/>
      </w:r>
    </w:p>
    <w:p>
      <w:pPr>
        <w:pStyle w:val="8"/>
        <w:snapToGrid w:val="0"/>
        <w:spacing w:before="468" w:after="312"/>
        <w:ind w:firstLine="0" w:firstLineChars="0"/>
        <w:jc w:val="center"/>
        <w:textAlignment w:val="baseline"/>
        <w:rPr>
          <w:rFonts w:ascii="仿宋" w:hAnsi="仿宋" w:eastAsia="仿宋" w:cs="仿宋"/>
          <w:b/>
          <w:color w:val="000000"/>
          <w:sz w:val="36"/>
          <w:szCs w:val="36"/>
        </w:rPr>
      </w:pPr>
      <w:r>
        <w:rPr>
          <w:rFonts w:hint="eastAsia" w:ascii="仿宋" w:hAnsi="仿宋" w:eastAsia="仿宋" w:cs="仿宋"/>
          <w:b/>
          <w:color w:val="000000"/>
          <w:sz w:val="36"/>
          <w:szCs w:val="36"/>
        </w:rPr>
        <w:t>符合其他规定条件的承诺函</w:t>
      </w:r>
    </w:p>
    <w:p>
      <w:pPr>
        <w:widowControl/>
        <w:snapToGrid w:val="0"/>
        <w:spacing w:line="360" w:lineRule="auto"/>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致：</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（采购人名称）</w:t>
      </w:r>
    </w:p>
    <w:p>
      <w:pPr>
        <w:snapToGrid w:val="0"/>
        <w:spacing w:line="360" w:lineRule="auto"/>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本供应商</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（全称）参加</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（项目名称）的比选活动，现承诺：</w:t>
      </w:r>
    </w:p>
    <w:p>
      <w:pPr>
        <w:widowControl/>
        <w:numPr>
          <w:ilvl w:val="0"/>
          <w:numId w:val="2"/>
        </w:numPr>
        <w:tabs>
          <w:tab w:val="left" w:pos="1134"/>
        </w:tabs>
        <w:snapToGrid w:val="0"/>
        <w:spacing w:line="360" w:lineRule="auto"/>
        <w:ind w:left="0" w:firstLine="701"/>
        <w:textAlignment w:val="baseline"/>
        <w:rPr>
          <w:rFonts w:ascii="仿宋" w:hAnsi="仿宋" w:eastAsia="仿宋" w:cs="仿宋"/>
          <w:color w:val="000000"/>
          <w:sz w:val="28"/>
          <w:szCs w:val="28"/>
        </w:rPr>
      </w:pPr>
      <w:r>
        <w:rPr>
          <w:rFonts w:hint="eastAsia" w:ascii="仿宋" w:hAnsi="仿宋" w:eastAsia="仿宋" w:cs="仿宋"/>
          <w:color w:val="000000"/>
          <w:sz w:val="28"/>
          <w:szCs w:val="28"/>
        </w:rPr>
        <w:t>完全接受和满足本项目比选文件中规定的要求，如对比选文件有异议，已经在比选截止时间届满前依法进行维权救济，不存在对比选文件有异议的同时又参加比选以求侥幸成交或者为实现其他非法目的的行为。</w:t>
      </w:r>
    </w:p>
    <w:p>
      <w:pPr>
        <w:widowControl/>
        <w:numPr>
          <w:ilvl w:val="0"/>
          <w:numId w:val="2"/>
        </w:numPr>
        <w:tabs>
          <w:tab w:val="left" w:pos="1134"/>
        </w:tabs>
        <w:snapToGrid w:val="0"/>
        <w:spacing w:line="360" w:lineRule="auto"/>
        <w:ind w:left="0" w:firstLine="701"/>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参加本次比选活动，不存在与其他供应商之间，单位负责人不为同一人而且不存在直接控股、管理关系。</w:t>
      </w:r>
    </w:p>
    <w:p>
      <w:pPr>
        <w:widowControl/>
        <w:numPr>
          <w:ilvl w:val="0"/>
          <w:numId w:val="2"/>
        </w:numPr>
        <w:tabs>
          <w:tab w:val="left" w:pos="1134"/>
        </w:tabs>
        <w:snapToGrid w:val="0"/>
        <w:spacing w:line="360" w:lineRule="auto"/>
        <w:ind w:left="0" w:firstLine="701"/>
        <w:textAlignment w:val="baseline"/>
        <w:rPr>
          <w:rFonts w:ascii="仿宋" w:hAnsi="仿宋" w:eastAsia="仿宋" w:cs="仿宋"/>
          <w:color w:val="000000"/>
          <w:sz w:val="28"/>
          <w:szCs w:val="28"/>
        </w:rPr>
      </w:pPr>
      <w:r>
        <w:rPr>
          <w:rFonts w:hint="eastAsia" w:ascii="仿宋" w:hAnsi="仿宋" w:eastAsia="仿宋" w:cs="仿宋"/>
          <w:color w:val="000000"/>
          <w:sz w:val="28"/>
          <w:szCs w:val="28"/>
        </w:rPr>
        <w:t>本供应商未对本次采购项目提供过整体设计、规范编制或者项目管理、监理、检测等服务。</w:t>
      </w:r>
    </w:p>
    <w:p>
      <w:pPr>
        <w:widowControl/>
        <w:numPr>
          <w:ilvl w:val="0"/>
          <w:numId w:val="2"/>
        </w:numPr>
        <w:tabs>
          <w:tab w:val="left" w:pos="1134"/>
        </w:tabs>
        <w:snapToGrid w:val="0"/>
        <w:spacing w:line="360" w:lineRule="auto"/>
        <w:ind w:left="0" w:firstLine="701"/>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参加本次比选活动，本供应商不存在和其他供应商在同一合同项下的采购项目中，同时委托同一个自然人、同一家庭的人员、同一单位的人员作为代理人的行为。</w:t>
      </w:r>
    </w:p>
    <w:p>
      <w:pPr>
        <w:widowControl/>
        <w:numPr>
          <w:ilvl w:val="0"/>
          <w:numId w:val="2"/>
        </w:numPr>
        <w:tabs>
          <w:tab w:val="left" w:pos="1134"/>
        </w:tabs>
        <w:snapToGrid w:val="0"/>
        <w:spacing w:line="360" w:lineRule="auto"/>
        <w:ind w:left="0" w:firstLine="701"/>
        <w:textAlignment w:val="baseline"/>
        <w:rPr>
          <w:rFonts w:ascii="仿宋" w:hAnsi="仿宋" w:eastAsia="仿宋" w:cs="仿宋"/>
          <w:color w:val="000000"/>
          <w:sz w:val="28"/>
          <w:szCs w:val="28"/>
        </w:rPr>
      </w:pPr>
      <w:r>
        <w:rPr>
          <w:rFonts w:hint="eastAsia" w:ascii="仿宋" w:hAnsi="仿宋" w:eastAsia="仿宋" w:cs="仿宋"/>
          <w:color w:val="000000"/>
          <w:sz w:val="28"/>
          <w:szCs w:val="28"/>
        </w:rPr>
        <w:t>如果有《四川省政府采购当事人诚信管理办法》（川财采[2015]33号）规定的记入诚信档案的失信行为，将在响应文件中全面如实反映。</w:t>
      </w:r>
    </w:p>
    <w:p>
      <w:pPr>
        <w:widowControl/>
        <w:numPr>
          <w:ilvl w:val="0"/>
          <w:numId w:val="3"/>
        </w:numPr>
        <w:tabs>
          <w:tab w:val="left" w:pos="1276"/>
        </w:tabs>
        <w:snapToGrid w:val="0"/>
        <w:spacing w:line="360" w:lineRule="auto"/>
        <w:ind w:left="1276"/>
        <w:textAlignment w:val="baseline"/>
        <w:rPr>
          <w:rFonts w:ascii="仿宋" w:hAnsi="仿宋" w:eastAsia="仿宋" w:cs="仿宋"/>
          <w:color w:val="000000"/>
          <w:sz w:val="28"/>
          <w:szCs w:val="28"/>
        </w:rPr>
      </w:pPr>
      <w:r>
        <w:rPr>
          <w:rFonts w:hint="eastAsia" w:ascii="仿宋" w:hAnsi="仿宋" w:eastAsia="仿宋" w:cs="仿宋"/>
          <w:color w:val="000000"/>
          <w:sz w:val="28"/>
          <w:szCs w:val="28"/>
        </w:rPr>
        <w:t>本单位在招标截止日前被财政部门记入诚信档案的且在有效期内的失信行为的有</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次。</w:t>
      </w:r>
    </w:p>
    <w:p>
      <w:pPr>
        <w:widowControl/>
        <w:numPr>
          <w:ilvl w:val="0"/>
          <w:numId w:val="3"/>
        </w:numPr>
        <w:tabs>
          <w:tab w:val="left" w:pos="1276"/>
        </w:tabs>
        <w:snapToGrid w:val="0"/>
        <w:spacing w:line="360" w:lineRule="auto"/>
        <w:ind w:left="1276"/>
        <w:textAlignment w:val="baseline"/>
        <w:rPr>
          <w:rFonts w:ascii="仿宋" w:hAnsi="仿宋" w:eastAsia="仿宋" w:cs="仿宋"/>
          <w:color w:val="000000"/>
          <w:sz w:val="28"/>
          <w:szCs w:val="28"/>
        </w:rPr>
      </w:pPr>
      <w:r>
        <w:rPr>
          <w:rFonts w:hint="eastAsia" w:ascii="仿宋" w:hAnsi="仿宋" w:eastAsia="仿宋" w:cs="仿宋"/>
          <w:color w:val="000000"/>
          <w:sz w:val="28"/>
          <w:szCs w:val="28"/>
        </w:rPr>
        <w:t>本单位在投标截止日前被工商部门、税务部门、审判机关及其他有关部门单位认定且处于有效期内的失信行为的  有</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次。</w:t>
      </w:r>
    </w:p>
    <w:p>
      <w:pPr>
        <w:widowControl/>
        <w:numPr>
          <w:ilvl w:val="0"/>
          <w:numId w:val="2"/>
        </w:numPr>
        <w:tabs>
          <w:tab w:val="left" w:pos="1134"/>
        </w:tabs>
        <w:snapToGrid w:val="0"/>
        <w:spacing w:line="360" w:lineRule="auto"/>
        <w:ind w:left="0" w:firstLine="701"/>
        <w:textAlignment w:val="baseline"/>
        <w:rPr>
          <w:rFonts w:ascii="仿宋" w:hAnsi="仿宋" w:eastAsia="仿宋" w:cs="仿宋"/>
          <w:color w:val="000000"/>
          <w:sz w:val="28"/>
          <w:szCs w:val="28"/>
        </w:rPr>
      </w:pPr>
      <w:r>
        <w:rPr>
          <w:rFonts w:hint="eastAsia" w:ascii="仿宋" w:hAnsi="仿宋" w:eastAsia="仿宋" w:cs="仿宋"/>
          <w:color w:val="000000"/>
          <w:sz w:val="28"/>
          <w:szCs w:val="28"/>
        </w:rPr>
        <w:t>响应文件中提供的任何材料和对技术、服务、商务等响应承诺情况都是真实的、有效的、合法的。</w:t>
      </w:r>
    </w:p>
    <w:p>
      <w:pPr>
        <w:snapToGrid w:val="0"/>
        <w:spacing w:line="360" w:lineRule="auto"/>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本供应商对上述承诺的内容事项真实性负责。如经查实上述承诺的内容事项存在虚假，本供应商愿意接受以提供虚假材料谋取成交追究法律责任。</w:t>
      </w:r>
    </w:p>
    <w:p>
      <w:pPr>
        <w:snapToGrid w:val="0"/>
        <w:spacing w:line="360" w:lineRule="auto"/>
        <w:ind w:firstLine="560" w:firstLineChars="200"/>
        <w:textAlignment w:val="baseline"/>
        <w:rPr>
          <w:rFonts w:ascii="仿宋" w:hAnsi="仿宋" w:eastAsia="仿宋" w:cs="仿宋"/>
          <w:color w:val="000000"/>
          <w:sz w:val="28"/>
          <w:szCs w:val="28"/>
        </w:rPr>
      </w:pPr>
    </w:p>
    <w:p>
      <w:pPr>
        <w:spacing w:line="360" w:lineRule="auto"/>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供应商全称（盖章）：</w:t>
      </w:r>
      <w:r>
        <w:rPr>
          <w:rFonts w:hint="eastAsia" w:ascii="仿宋" w:hAnsi="仿宋" w:eastAsia="仿宋" w:cs="仿宋"/>
          <w:kern w:val="0"/>
          <w:sz w:val="28"/>
          <w:szCs w:val="28"/>
          <w:u w:val="single" w:color="000000"/>
        </w:rPr>
        <w:t xml:space="preserve">                              </w:t>
      </w:r>
    </w:p>
    <w:p>
      <w:pPr>
        <w:spacing w:line="360" w:lineRule="auto"/>
        <w:ind w:firstLine="560" w:firstLineChars="2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法定代表人或授权代表（签字）：</w:t>
      </w:r>
      <w:r>
        <w:rPr>
          <w:rFonts w:hint="eastAsia" w:ascii="仿宋" w:hAnsi="仿宋" w:eastAsia="仿宋" w:cs="仿宋"/>
          <w:kern w:val="0"/>
          <w:sz w:val="28"/>
          <w:szCs w:val="28"/>
          <w:u w:val="single" w:color="000000"/>
        </w:rPr>
        <w:t xml:space="preserve">                </w:t>
      </w:r>
    </w:p>
    <w:p>
      <w:pPr>
        <w:widowControl/>
        <w:snapToGrid w:val="0"/>
        <w:spacing w:line="360" w:lineRule="auto"/>
        <w:jc w:val="left"/>
        <w:textAlignment w:val="baseline"/>
        <w:rPr>
          <w:rFonts w:ascii="仿宋" w:hAnsi="仿宋" w:eastAsia="仿宋" w:cs="仿宋"/>
          <w:color w:val="000000"/>
          <w:sz w:val="28"/>
          <w:szCs w:val="28"/>
        </w:rPr>
      </w:pPr>
    </w:p>
    <w:p>
      <w:pPr>
        <w:widowControl/>
        <w:snapToGrid w:val="0"/>
        <w:spacing w:line="360" w:lineRule="auto"/>
        <w:jc w:val="left"/>
        <w:textAlignment w:val="baseline"/>
        <w:rPr>
          <w:rFonts w:ascii="仿宋" w:hAnsi="仿宋" w:eastAsia="仿宋" w:cs="仿宋"/>
          <w:color w:val="000000"/>
          <w:sz w:val="28"/>
          <w:szCs w:val="28"/>
        </w:rPr>
      </w:pPr>
    </w:p>
    <w:p>
      <w:pPr>
        <w:widowControl/>
        <w:snapToGrid w:val="0"/>
        <w:spacing w:line="360" w:lineRule="auto"/>
        <w:jc w:val="left"/>
        <w:textAlignment w:val="baseline"/>
        <w:rPr>
          <w:rFonts w:ascii="仿宋" w:hAnsi="仿宋" w:eastAsia="仿宋" w:cs="仿宋"/>
          <w:color w:val="000000"/>
          <w:sz w:val="28"/>
          <w:szCs w:val="28"/>
        </w:rPr>
      </w:pPr>
    </w:p>
    <w:p>
      <w:pPr>
        <w:widowControl/>
        <w:snapToGrid w:val="0"/>
        <w:spacing w:line="360" w:lineRule="auto"/>
        <w:jc w:val="right"/>
        <w:textAlignment w:val="baseline"/>
        <w:rPr>
          <w:rFonts w:ascii="仿宋" w:hAnsi="仿宋" w:eastAsia="仿宋" w:cs="仿宋"/>
          <w:color w:val="000000"/>
          <w:sz w:val="28"/>
          <w:szCs w:val="28"/>
        </w:rPr>
      </w:pPr>
      <w:r>
        <w:rPr>
          <w:rFonts w:hint="eastAsia" w:ascii="仿宋" w:hAnsi="仿宋" w:eastAsia="仿宋" w:cs="仿宋"/>
          <w:color w:val="000000"/>
          <w:sz w:val="28"/>
          <w:szCs w:val="28"/>
        </w:rPr>
        <w:t>日期</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日</w:t>
      </w:r>
    </w:p>
    <w:p>
      <w:pPr>
        <w:pStyle w:val="8"/>
        <w:snapToGrid w:val="0"/>
        <w:spacing w:before="468" w:after="312"/>
        <w:ind w:firstLine="0" w:firstLineChars="0"/>
        <w:jc w:val="center"/>
        <w:textAlignment w:val="baseline"/>
        <w:rPr>
          <w:rFonts w:ascii="仿宋" w:hAnsi="仿宋" w:eastAsia="仿宋" w:cs="仿宋"/>
          <w:b/>
          <w:color w:val="000000"/>
          <w:sz w:val="28"/>
          <w:szCs w:val="28"/>
        </w:rPr>
      </w:pPr>
    </w:p>
    <w:p>
      <w:pPr>
        <w:pStyle w:val="8"/>
        <w:snapToGrid w:val="0"/>
        <w:spacing w:before="468" w:after="312"/>
        <w:ind w:firstLine="0" w:firstLineChars="0"/>
        <w:jc w:val="center"/>
        <w:textAlignment w:val="baseline"/>
        <w:rPr>
          <w:rFonts w:ascii="仿宋" w:hAnsi="仿宋" w:eastAsia="仿宋" w:cs="仿宋"/>
          <w:b/>
          <w:color w:val="000000"/>
          <w:sz w:val="28"/>
          <w:szCs w:val="28"/>
        </w:rPr>
      </w:pPr>
    </w:p>
    <w:p>
      <w:pPr>
        <w:pStyle w:val="8"/>
        <w:snapToGrid w:val="0"/>
        <w:spacing w:before="468" w:after="312"/>
        <w:ind w:firstLine="0" w:firstLineChars="0"/>
        <w:jc w:val="center"/>
        <w:textAlignment w:val="baseline"/>
        <w:rPr>
          <w:rFonts w:ascii="仿宋" w:hAnsi="仿宋" w:eastAsia="仿宋" w:cs="仿宋"/>
          <w:b/>
          <w:color w:val="000000"/>
          <w:sz w:val="28"/>
          <w:szCs w:val="28"/>
        </w:rPr>
      </w:pPr>
    </w:p>
    <w:p>
      <w:pPr>
        <w:pStyle w:val="8"/>
        <w:snapToGrid w:val="0"/>
        <w:spacing w:before="468" w:after="312"/>
        <w:ind w:firstLine="0" w:firstLineChars="0"/>
        <w:jc w:val="center"/>
        <w:textAlignment w:val="baseline"/>
        <w:rPr>
          <w:rFonts w:ascii="仿宋" w:hAnsi="仿宋" w:eastAsia="仿宋" w:cs="仿宋"/>
          <w:b/>
          <w:color w:val="000000"/>
          <w:sz w:val="28"/>
          <w:szCs w:val="28"/>
        </w:rPr>
      </w:pPr>
    </w:p>
    <w:p>
      <w:pPr>
        <w:pStyle w:val="8"/>
        <w:snapToGrid w:val="0"/>
        <w:spacing w:before="468" w:after="312"/>
        <w:ind w:firstLine="0" w:firstLineChars="0"/>
        <w:jc w:val="center"/>
        <w:textAlignment w:val="baseline"/>
        <w:rPr>
          <w:rFonts w:ascii="仿宋" w:hAnsi="仿宋" w:eastAsia="仿宋" w:cs="仿宋"/>
          <w:b/>
          <w:color w:val="000000"/>
          <w:sz w:val="28"/>
          <w:szCs w:val="28"/>
        </w:rPr>
      </w:pPr>
    </w:p>
    <w:p>
      <w:pPr>
        <w:pStyle w:val="8"/>
        <w:snapToGrid w:val="0"/>
        <w:spacing w:before="468" w:after="312"/>
        <w:ind w:firstLine="0" w:firstLineChars="0"/>
        <w:jc w:val="center"/>
        <w:textAlignment w:val="baseline"/>
        <w:rPr>
          <w:rFonts w:ascii="仿宋" w:hAnsi="仿宋" w:eastAsia="仿宋" w:cs="仿宋"/>
          <w:b/>
          <w:color w:val="000000"/>
          <w:sz w:val="28"/>
          <w:szCs w:val="28"/>
        </w:rPr>
      </w:pPr>
    </w:p>
    <w:p>
      <w:pPr>
        <w:pStyle w:val="8"/>
        <w:snapToGrid w:val="0"/>
        <w:spacing w:before="468" w:after="312"/>
        <w:ind w:firstLine="0" w:firstLineChars="0"/>
        <w:jc w:val="center"/>
        <w:textAlignment w:val="baseline"/>
        <w:rPr>
          <w:rFonts w:ascii="仿宋" w:hAnsi="仿宋" w:eastAsia="仿宋" w:cs="仿宋"/>
          <w:b/>
          <w:color w:val="000000"/>
          <w:sz w:val="28"/>
          <w:szCs w:val="28"/>
        </w:rPr>
      </w:pPr>
    </w:p>
    <w:p>
      <w:pPr>
        <w:pStyle w:val="8"/>
        <w:snapToGrid w:val="0"/>
        <w:spacing w:before="468" w:after="312"/>
        <w:ind w:firstLine="0" w:firstLineChars="0"/>
        <w:jc w:val="center"/>
        <w:textAlignment w:val="baseline"/>
        <w:rPr>
          <w:rFonts w:ascii="仿宋" w:hAnsi="仿宋" w:eastAsia="仿宋" w:cs="仿宋"/>
          <w:b/>
          <w:color w:val="000000"/>
          <w:sz w:val="28"/>
          <w:szCs w:val="28"/>
        </w:rPr>
      </w:pPr>
    </w:p>
    <w:p>
      <w:pPr>
        <w:pStyle w:val="8"/>
        <w:snapToGrid w:val="0"/>
        <w:spacing w:before="468" w:after="312"/>
        <w:ind w:firstLine="0" w:firstLineChars="0"/>
        <w:jc w:val="center"/>
        <w:textAlignment w:val="baseline"/>
        <w:rPr>
          <w:rFonts w:ascii="仿宋" w:hAnsi="仿宋" w:eastAsia="仿宋" w:cs="仿宋"/>
          <w:b/>
          <w:bCs/>
          <w:color w:val="000000"/>
          <w:kern w:val="0"/>
          <w:sz w:val="36"/>
          <w:szCs w:val="36"/>
        </w:rPr>
      </w:pPr>
      <w:r>
        <w:rPr>
          <w:rFonts w:hint="eastAsia" w:ascii="仿宋" w:hAnsi="仿宋" w:eastAsia="仿宋" w:cs="仿宋"/>
          <w:b/>
          <w:color w:val="000000"/>
          <w:sz w:val="36"/>
          <w:szCs w:val="36"/>
        </w:rPr>
        <w:t>知识产权承诺函</w:t>
      </w:r>
    </w:p>
    <w:p>
      <w:pPr>
        <w:widowControl/>
        <w:shd w:val="clear" w:color="auto" w:fill="FFFFFF"/>
        <w:snapToGrid w:val="0"/>
        <w:spacing w:line="360" w:lineRule="auto"/>
        <w:ind w:firstLine="560" w:firstLineChars="2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我单位现就比选文件中，关于“知识产权”规定作出如下承诺：</w:t>
      </w:r>
    </w:p>
    <w:p>
      <w:pPr>
        <w:widowControl/>
        <w:shd w:val="clear" w:color="auto" w:fill="FFFFFF"/>
        <w:snapToGrid w:val="0"/>
        <w:spacing w:line="360" w:lineRule="auto"/>
        <w:ind w:firstLine="560" w:firstLineChars="2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1、我单位保证在本项目使用的任何产品和服务（包括部分使用）时，不会产生因第三方提出侵犯其专利权、商标权</w:t>
      </w:r>
      <w:r>
        <w:rPr>
          <w:rFonts w:hint="eastAsia" w:ascii="仿宋" w:hAnsi="仿宋" w:eastAsia="仿宋" w:cs="仿宋"/>
          <w:color w:val="000000"/>
          <w:sz w:val="28"/>
          <w:szCs w:val="28"/>
          <w:lang w:eastAsia="zh-CN"/>
        </w:rPr>
        <w:t>或其他</w:t>
      </w:r>
      <w:r>
        <w:rPr>
          <w:rFonts w:hint="eastAsia" w:ascii="仿宋" w:hAnsi="仿宋" w:eastAsia="仿宋" w:cs="仿宋"/>
          <w:color w:val="000000"/>
          <w:sz w:val="28"/>
          <w:szCs w:val="28"/>
        </w:rPr>
        <w:t>知识产权而引起的法律和经济纠纷，如因专利权、商标权</w:t>
      </w:r>
      <w:r>
        <w:rPr>
          <w:rFonts w:hint="eastAsia" w:ascii="仿宋" w:hAnsi="仿宋" w:eastAsia="仿宋" w:cs="仿宋"/>
          <w:color w:val="000000"/>
          <w:sz w:val="28"/>
          <w:szCs w:val="28"/>
          <w:lang w:eastAsia="zh-CN"/>
        </w:rPr>
        <w:t>或其他</w:t>
      </w:r>
      <w:r>
        <w:rPr>
          <w:rFonts w:hint="eastAsia" w:ascii="仿宋" w:hAnsi="仿宋" w:eastAsia="仿宋" w:cs="仿宋"/>
          <w:color w:val="000000"/>
          <w:sz w:val="28"/>
          <w:szCs w:val="28"/>
        </w:rPr>
        <w:t>知识产权而引起法律和经济纠纷，由我单位承担所有相关责任。</w:t>
      </w:r>
    </w:p>
    <w:p>
      <w:pPr>
        <w:widowControl/>
        <w:shd w:val="clear" w:color="auto" w:fill="FFFFFF"/>
        <w:snapToGrid w:val="0"/>
        <w:spacing w:line="360" w:lineRule="auto"/>
        <w:ind w:firstLine="560" w:firstLineChars="2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2、采购人享有本项目实施过程中产生的知识成果及知识产权。</w:t>
      </w:r>
    </w:p>
    <w:p>
      <w:pPr>
        <w:widowControl/>
        <w:shd w:val="clear" w:color="auto" w:fill="FFFFFF"/>
        <w:snapToGrid w:val="0"/>
        <w:spacing w:line="360" w:lineRule="auto"/>
        <w:ind w:firstLine="560" w:firstLineChars="2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3、我单位在本项目实施过程中</w:t>
      </w:r>
      <w:r>
        <w:rPr>
          <w:rFonts w:hint="eastAsia" w:ascii="仿宋" w:hAnsi="仿宋" w:eastAsia="仿宋" w:cs="仿宋"/>
          <w:b/>
          <w:color w:val="000000"/>
          <w:sz w:val="28"/>
          <w:szCs w:val="28"/>
        </w:rPr>
        <w:t>没有</w:t>
      </w:r>
      <w:r>
        <w:rPr>
          <w:rFonts w:hint="eastAsia" w:ascii="仿宋" w:hAnsi="仿宋" w:eastAsia="仿宋" w:cs="仿宋"/>
          <w:color w:val="000000"/>
          <w:sz w:val="28"/>
          <w:szCs w:val="28"/>
        </w:rPr>
        <w:t>采用自有知识成果</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我单位在本项目实施过程中采用的</w:t>
      </w:r>
      <w:r>
        <w:rPr>
          <w:rFonts w:hint="eastAsia" w:ascii="仿宋" w:hAnsi="仿宋" w:eastAsia="仿宋" w:cs="仿宋"/>
          <w:b/>
          <w:bCs/>
          <w:color w:val="000000"/>
          <w:sz w:val="28"/>
          <w:szCs w:val="28"/>
          <w:u w:val="single" w:color="000000"/>
        </w:rPr>
        <w:t>XXXXXXXX</w:t>
      </w:r>
      <w:r>
        <w:rPr>
          <w:rFonts w:hint="eastAsia" w:ascii="仿宋" w:hAnsi="仿宋" w:eastAsia="仿宋" w:cs="仿宋"/>
          <w:color w:val="000000"/>
          <w:sz w:val="28"/>
          <w:szCs w:val="28"/>
        </w:rPr>
        <w:t>为我单位自有知识成果，并提供相关知识产权证明文件。使用该知识成果后，我单位将提供开发接口和开发手册等相应技术文档、资料。同时承诺提供无限期技术支持，采购人享有永久使用权（含采购人委托第三方在该项目后续开发的使用权）。</w:t>
      </w:r>
    </w:p>
    <w:p>
      <w:pPr>
        <w:widowControl/>
        <w:shd w:val="clear" w:color="auto" w:fill="FFFFFF"/>
        <w:snapToGrid w:val="0"/>
        <w:spacing w:line="360" w:lineRule="auto"/>
        <w:ind w:firstLine="560" w:firstLineChars="2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4、如采用的知识产权不是我单位所拥有的，则我单位比选报价已经包括合法获取该知识产权的相关费用。</w:t>
      </w:r>
    </w:p>
    <w:p>
      <w:pPr>
        <w:widowControl/>
        <w:shd w:val="clear" w:color="auto" w:fill="FFFFFF"/>
        <w:snapToGrid w:val="0"/>
        <w:spacing w:line="360" w:lineRule="auto"/>
        <w:ind w:firstLine="560" w:firstLineChars="200"/>
        <w:jc w:val="left"/>
        <w:textAlignment w:val="baseline"/>
        <w:rPr>
          <w:rFonts w:ascii="仿宋" w:hAnsi="仿宋" w:eastAsia="仿宋" w:cs="仿宋"/>
          <w:color w:val="000000"/>
          <w:sz w:val="28"/>
          <w:szCs w:val="28"/>
        </w:rPr>
      </w:pPr>
    </w:p>
    <w:p>
      <w:pPr>
        <w:widowControl/>
        <w:shd w:val="clear" w:color="auto" w:fill="FFFFFF"/>
        <w:snapToGrid w:val="0"/>
        <w:spacing w:line="360" w:lineRule="auto"/>
        <w:ind w:firstLine="560" w:firstLineChars="2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特此承诺。</w:t>
      </w:r>
    </w:p>
    <w:p>
      <w:pPr>
        <w:widowControl/>
        <w:shd w:val="clear" w:color="auto" w:fill="FFFFFF"/>
        <w:snapToGrid w:val="0"/>
        <w:spacing w:line="360" w:lineRule="auto"/>
        <w:ind w:firstLine="560" w:firstLineChars="200"/>
        <w:jc w:val="left"/>
        <w:textAlignment w:val="baseline"/>
        <w:rPr>
          <w:rFonts w:ascii="仿宋" w:hAnsi="仿宋" w:eastAsia="仿宋" w:cs="仿宋"/>
          <w:color w:val="000000"/>
          <w:sz w:val="28"/>
          <w:szCs w:val="28"/>
        </w:rPr>
      </w:pPr>
    </w:p>
    <w:p>
      <w:pPr>
        <w:spacing w:line="360" w:lineRule="auto"/>
        <w:ind w:firstLine="1120" w:firstLineChars="4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供应商全称（盖章）：</w:t>
      </w:r>
      <w:r>
        <w:rPr>
          <w:rFonts w:hint="eastAsia" w:ascii="仿宋" w:hAnsi="仿宋" w:eastAsia="仿宋" w:cs="仿宋"/>
          <w:kern w:val="0"/>
          <w:sz w:val="28"/>
          <w:szCs w:val="28"/>
          <w:u w:val="single" w:color="000000"/>
        </w:rPr>
        <w:t xml:space="preserve">                              </w:t>
      </w:r>
    </w:p>
    <w:p>
      <w:pPr>
        <w:spacing w:line="360" w:lineRule="auto"/>
        <w:ind w:firstLine="1120" w:firstLineChars="400"/>
        <w:jc w:val="left"/>
        <w:textAlignment w:val="baseline"/>
        <w:rPr>
          <w:rFonts w:ascii="仿宋" w:hAnsi="仿宋" w:eastAsia="仿宋" w:cs="仿宋"/>
          <w:kern w:val="0"/>
          <w:sz w:val="28"/>
          <w:szCs w:val="28"/>
        </w:rPr>
      </w:pPr>
      <w:r>
        <w:rPr>
          <w:rFonts w:hint="eastAsia" w:ascii="仿宋" w:hAnsi="仿宋" w:eastAsia="仿宋" w:cs="仿宋"/>
          <w:kern w:val="0"/>
          <w:sz w:val="28"/>
          <w:szCs w:val="28"/>
        </w:rPr>
        <w:t>法定代表人或授权代表（签字）：</w:t>
      </w:r>
      <w:r>
        <w:rPr>
          <w:rFonts w:hint="eastAsia" w:ascii="仿宋" w:hAnsi="仿宋" w:eastAsia="仿宋" w:cs="仿宋"/>
          <w:kern w:val="0"/>
          <w:sz w:val="28"/>
          <w:szCs w:val="28"/>
          <w:u w:val="single" w:color="000000"/>
        </w:rPr>
        <w:t xml:space="preserve">                </w:t>
      </w:r>
    </w:p>
    <w:p>
      <w:pPr>
        <w:widowControl/>
        <w:snapToGrid w:val="0"/>
        <w:spacing w:line="360" w:lineRule="auto"/>
        <w:jc w:val="left"/>
        <w:textAlignment w:val="baseline"/>
        <w:rPr>
          <w:rFonts w:ascii="仿宋" w:hAnsi="仿宋" w:eastAsia="仿宋" w:cs="仿宋"/>
          <w:color w:val="000000"/>
          <w:sz w:val="28"/>
          <w:szCs w:val="28"/>
        </w:rPr>
      </w:pPr>
    </w:p>
    <w:p>
      <w:pPr>
        <w:widowControl/>
        <w:snapToGrid w:val="0"/>
        <w:spacing w:line="360" w:lineRule="auto"/>
        <w:jc w:val="left"/>
        <w:textAlignment w:val="baseline"/>
        <w:rPr>
          <w:rFonts w:ascii="仿宋" w:hAnsi="仿宋" w:eastAsia="仿宋" w:cs="仿宋"/>
          <w:color w:val="000000"/>
          <w:sz w:val="28"/>
          <w:szCs w:val="28"/>
        </w:rPr>
      </w:pPr>
    </w:p>
    <w:p>
      <w:pPr>
        <w:widowControl/>
        <w:snapToGrid w:val="0"/>
        <w:spacing w:line="360" w:lineRule="auto"/>
        <w:jc w:val="left"/>
        <w:textAlignment w:val="baseline"/>
        <w:rPr>
          <w:rFonts w:ascii="仿宋" w:hAnsi="仿宋" w:eastAsia="仿宋" w:cs="仿宋"/>
          <w:color w:val="000000"/>
          <w:sz w:val="28"/>
          <w:szCs w:val="28"/>
        </w:rPr>
      </w:pPr>
    </w:p>
    <w:p>
      <w:pPr>
        <w:widowControl/>
        <w:snapToGrid w:val="0"/>
        <w:spacing w:line="360" w:lineRule="auto"/>
        <w:jc w:val="right"/>
        <w:textAlignment w:val="baseline"/>
        <w:rPr>
          <w:rFonts w:ascii="仿宋" w:hAnsi="仿宋" w:eastAsia="仿宋" w:cs="仿宋"/>
          <w:color w:val="000000"/>
          <w:sz w:val="28"/>
          <w:szCs w:val="28"/>
        </w:rPr>
      </w:pPr>
      <w:r>
        <w:rPr>
          <w:rFonts w:hint="eastAsia" w:ascii="仿宋" w:hAnsi="仿宋" w:eastAsia="仿宋" w:cs="仿宋"/>
          <w:color w:val="000000"/>
          <w:sz w:val="28"/>
          <w:szCs w:val="28"/>
        </w:rPr>
        <w:t>日期</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日</w:t>
      </w:r>
    </w:p>
    <w:p>
      <w:pPr>
        <w:spacing w:line="580" w:lineRule="exact"/>
        <w:jc w:val="center"/>
        <w:textAlignment w:val="center"/>
        <w:rPr>
          <w:rFonts w:hint="eastAsia" w:ascii="方正小标宋简体" w:hAnsi="方正小标宋简体" w:eastAsia="方正小标宋简体" w:cs="方正小标宋简体"/>
          <w:b w:val="0"/>
          <w:bCs w:val="0"/>
          <w:spacing w:val="16"/>
          <w:sz w:val="44"/>
          <w:szCs w:val="44"/>
        </w:rPr>
      </w:pPr>
      <w:r>
        <w:rPr>
          <w:rFonts w:hint="eastAsia" w:ascii="方正小标宋简体" w:hAnsi="方正小标宋简体" w:eastAsia="方正小标宋简体" w:cs="方正小标宋简体"/>
          <w:b w:val="0"/>
          <w:bCs w:val="0"/>
          <w:spacing w:val="16"/>
          <w:sz w:val="44"/>
          <w:szCs w:val="44"/>
        </w:rPr>
        <w:t>评审办法</w:t>
      </w:r>
      <w:bookmarkStart w:id="25" w:name="_Hlt101846155"/>
      <w:bookmarkEnd w:id="25"/>
    </w:p>
    <w:p>
      <w:pPr>
        <w:spacing w:line="580" w:lineRule="exact"/>
        <w:textAlignment w:val="center"/>
        <w:rPr>
          <w:rFonts w:ascii="仿宋" w:hAnsi="仿宋" w:eastAsia="仿宋" w:cs="仿宋"/>
          <w:spacing w:val="16"/>
          <w:sz w:val="44"/>
          <w:szCs w:val="44"/>
        </w:rPr>
      </w:pPr>
    </w:p>
    <w:tbl>
      <w:tblPr>
        <w:tblStyle w:val="5"/>
        <w:tblW w:w="9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810"/>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blHeader/>
        </w:trPr>
        <w:tc>
          <w:tcPr>
            <w:tcW w:w="135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bCs/>
                <w:spacing w:val="16"/>
                <w:kern w:val="0"/>
                <w:sz w:val="28"/>
                <w:szCs w:val="28"/>
              </w:rPr>
            </w:pPr>
            <w:r>
              <w:rPr>
                <w:rFonts w:hint="eastAsia" w:ascii="仿宋" w:hAnsi="仿宋" w:eastAsia="仿宋" w:cs="仿宋"/>
                <w:bCs/>
                <w:spacing w:val="16"/>
                <w:kern w:val="0"/>
                <w:sz w:val="28"/>
                <w:szCs w:val="28"/>
              </w:rPr>
              <w:t>评分</w:t>
            </w:r>
          </w:p>
          <w:p>
            <w:pPr>
              <w:widowControl/>
              <w:spacing w:line="360" w:lineRule="exact"/>
              <w:jc w:val="center"/>
              <w:textAlignment w:val="center"/>
              <w:rPr>
                <w:rFonts w:ascii="仿宋" w:hAnsi="仿宋" w:eastAsia="仿宋" w:cs="仿宋"/>
                <w:bCs/>
                <w:spacing w:val="16"/>
                <w:kern w:val="0"/>
                <w:sz w:val="28"/>
                <w:szCs w:val="28"/>
              </w:rPr>
            </w:pPr>
            <w:r>
              <w:rPr>
                <w:rFonts w:hint="eastAsia" w:ascii="仿宋" w:hAnsi="仿宋" w:eastAsia="仿宋" w:cs="仿宋"/>
                <w:bCs/>
                <w:spacing w:val="16"/>
                <w:kern w:val="0"/>
                <w:sz w:val="28"/>
                <w:szCs w:val="28"/>
              </w:rPr>
              <w:t>项目</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bCs/>
                <w:spacing w:val="16"/>
                <w:kern w:val="0"/>
                <w:sz w:val="28"/>
                <w:szCs w:val="28"/>
              </w:rPr>
            </w:pPr>
            <w:r>
              <w:rPr>
                <w:rFonts w:hint="eastAsia" w:ascii="仿宋" w:hAnsi="仿宋" w:eastAsia="仿宋" w:cs="仿宋"/>
                <w:bCs/>
                <w:spacing w:val="16"/>
                <w:kern w:val="0"/>
                <w:sz w:val="28"/>
                <w:szCs w:val="28"/>
              </w:rPr>
              <w:t>分值</w:t>
            </w:r>
          </w:p>
        </w:tc>
        <w:tc>
          <w:tcPr>
            <w:tcW w:w="688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bCs/>
                <w:spacing w:val="16"/>
                <w:kern w:val="0"/>
                <w:sz w:val="28"/>
                <w:szCs w:val="28"/>
              </w:rPr>
            </w:pPr>
            <w:r>
              <w:rPr>
                <w:rFonts w:hint="eastAsia" w:ascii="仿宋" w:hAnsi="仿宋" w:eastAsia="仿宋" w:cs="仿宋"/>
                <w:bCs/>
                <w:spacing w:val="16"/>
                <w:kern w:val="0"/>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atLeast"/>
        </w:trPr>
        <w:tc>
          <w:tcPr>
            <w:tcW w:w="135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spacing w:val="16"/>
                <w:kern w:val="0"/>
                <w:sz w:val="28"/>
                <w:szCs w:val="28"/>
              </w:rPr>
            </w:pPr>
            <w:r>
              <w:rPr>
                <w:rFonts w:hint="eastAsia" w:ascii="仿宋" w:hAnsi="仿宋" w:eastAsia="仿宋" w:cs="仿宋"/>
                <w:spacing w:val="16"/>
                <w:kern w:val="0"/>
                <w:sz w:val="28"/>
                <w:szCs w:val="28"/>
              </w:rPr>
              <w:t>报价</w:t>
            </w:r>
          </w:p>
          <w:p>
            <w:pPr>
              <w:widowControl/>
              <w:spacing w:line="360" w:lineRule="exact"/>
              <w:jc w:val="center"/>
              <w:textAlignment w:val="center"/>
              <w:rPr>
                <w:rFonts w:ascii="仿宋" w:hAnsi="仿宋" w:eastAsia="仿宋" w:cs="仿宋"/>
                <w:spacing w:val="16"/>
                <w:kern w:val="0"/>
                <w:sz w:val="28"/>
                <w:szCs w:val="28"/>
              </w:rPr>
            </w:pPr>
            <w:r>
              <w:rPr>
                <w:rFonts w:hint="eastAsia" w:ascii="仿宋" w:hAnsi="仿宋" w:eastAsia="仿宋" w:cs="仿宋"/>
                <w:spacing w:val="16"/>
                <w:kern w:val="0"/>
                <w:sz w:val="28"/>
                <w:szCs w:val="28"/>
              </w:rPr>
              <w:t>30%</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center"/>
              <w:rPr>
                <w:rFonts w:ascii="仿宋" w:hAnsi="仿宋" w:eastAsia="仿宋" w:cs="仿宋"/>
                <w:spacing w:val="16"/>
                <w:kern w:val="0"/>
                <w:sz w:val="28"/>
                <w:szCs w:val="28"/>
              </w:rPr>
            </w:pPr>
            <w:r>
              <w:rPr>
                <w:rFonts w:hint="eastAsia" w:ascii="仿宋" w:hAnsi="仿宋" w:eastAsia="仿宋" w:cs="仿宋"/>
                <w:spacing w:val="16"/>
                <w:kern w:val="0"/>
                <w:sz w:val="28"/>
                <w:szCs w:val="28"/>
              </w:rPr>
              <w:t>30分</w:t>
            </w:r>
          </w:p>
        </w:tc>
        <w:tc>
          <w:tcPr>
            <w:tcW w:w="688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624" w:firstLineChars="200"/>
              <w:jc w:val="left"/>
              <w:textAlignment w:val="center"/>
              <w:rPr>
                <w:rFonts w:ascii="仿宋" w:hAnsi="仿宋" w:eastAsia="仿宋" w:cs="仿宋"/>
                <w:color w:val="000000"/>
                <w:spacing w:val="16"/>
                <w:kern w:val="0"/>
                <w:sz w:val="28"/>
                <w:szCs w:val="28"/>
              </w:rPr>
            </w:pPr>
            <w:r>
              <w:rPr>
                <w:rFonts w:hint="eastAsia" w:ascii="仿宋" w:hAnsi="仿宋" w:eastAsia="仿宋" w:cs="仿宋"/>
                <w:color w:val="000000"/>
                <w:spacing w:val="16"/>
                <w:kern w:val="0"/>
                <w:sz w:val="28"/>
                <w:szCs w:val="28"/>
              </w:rPr>
              <w:t>1.以本次最低有效报价为基准价；报价得分=（基准价／供应商报价）*30。</w:t>
            </w:r>
          </w:p>
          <w:p>
            <w:pPr>
              <w:snapToGrid w:val="0"/>
              <w:spacing w:line="360" w:lineRule="exact"/>
              <w:ind w:firstLine="624" w:firstLineChars="200"/>
              <w:jc w:val="left"/>
              <w:textAlignment w:val="center"/>
              <w:rPr>
                <w:rFonts w:ascii="仿宋" w:hAnsi="仿宋" w:eastAsia="仿宋" w:cs="仿宋"/>
                <w:color w:val="000000"/>
                <w:spacing w:val="16"/>
                <w:kern w:val="0"/>
                <w:sz w:val="28"/>
                <w:szCs w:val="28"/>
              </w:rPr>
            </w:pPr>
            <w:r>
              <w:rPr>
                <w:rFonts w:hint="eastAsia" w:ascii="仿宋" w:hAnsi="仿宋" w:eastAsia="仿宋" w:cs="仿宋"/>
                <w:color w:val="000000"/>
                <w:spacing w:val="16"/>
                <w:kern w:val="0"/>
                <w:sz w:val="28"/>
                <w:szCs w:val="28"/>
              </w:rPr>
              <w:t>2.超过最高限制报价的报价为无效报价。</w:t>
            </w:r>
          </w:p>
          <w:p>
            <w:pPr>
              <w:snapToGrid w:val="0"/>
              <w:spacing w:line="360" w:lineRule="exact"/>
              <w:ind w:firstLine="624" w:firstLineChars="200"/>
              <w:jc w:val="left"/>
              <w:textAlignment w:val="center"/>
              <w:rPr>
                <w:rFonts w:ascii="仿宋" w:hAnsi="仿宋" w:eastAsia="仿宋" w:cs="仿宋"/>
                <w:spacing w:val="16"/>
                <w:kern w:val="0"/>
                <w:sz w:val="28"/>
                <w:szCs w:val="28"/>
              </w:rPr>
            </w:pPr>
            <w:r>
              <w:rPr>
                <w:rFonts w:hint="eastAsia" w:ascii="仿宋" w:hAnsi="仿宋" w:eastAsia="仿宋" w:cs="仿宋"/>
                <w:color w:val="000000"/>
                <w:spacing w:val="16"/>
                <w:kern w:val="0"/>
                <w:sz w:val="28"/>
                <w:szCs w:val="28"/>
              </w:rPr>
              <w:t>3.根据财库〔2011〕181号文，对小型和微型企业产品的价格给予6%的扣除，用扣除后的价格参与评审。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135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spacing w:val="16"/>
                <w:kern w:val="0"/>
                <w:sz w:val="28"/>
                <w:szCs w:val="28"/>
              </w:rPr>
            </w:pPr>
            <w:r>
              <w:rPr>
                <w:rFonts w:hint="eastAsia" w:ascii="仿宋" w:hAnsi="仿宋" w:eastAsia="仿宋" w:cs="仿宋"/>
                <w:spacing w:val="16"/>
                <w:kern w:val="0"/>
                <w:sz w:val="28"/>
                <w:szCs w:val="28"/>
              </w:rPr>
              <w:t>供应商情况18%</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hanging="1"/>
              <w:jc w:val="center"/>
              <w:textAlignment w:val="center"/>
              <w:rPr>
                <w:rFonts w:ascii="仿宋" w:hAnsi="仿宋" w:eastAsia="仿宋" w:cs="仿宋"/>
                <w:spacing w:val="16"/>
                <w:kern w:val="0"/>
                <w:sz w:val="28"/>
                <w:szCs w:val="28"/>
              </w:rPr>
            </w:pPr>
            <w:r>
              <w:rPr>
                <w:rFonts w:hint="eastAsia" w:ascii="仿宋" w:hAnsi="仿宋" w:eastAsia="仿宋" w:cs="仿宋"/>
                <w:spacing w:val="16"/>
                <w:kern w:val="0"/>
                <w:sz w:val="28"/>
                <w:szCs w:val="28"/>
              </w:rPr>
              <w:t>18分</w:t>
            </w:r>
          </w:p>
        </w:tc>
        <w:tc>
          <w:tcPr>
            <w:tcW w:w="6885" w:type="dxa"/>
            <w:tcBorders>
              <w:top w:val="single" w:color="auto" w:sz="4" w:space="0"/>
              <w:left w:val="single" w:color="auto" w:sz="4" w:space="0"/>
              <w:right w:val="single" w:color="auto" w:sz="4" w:space="0"/>
            </w:tcBorders>
            <w:vAlign w:val="center"/>
          </w:tcPr>
          <w:p>
            <w:pPr>
              <w:widowControl/>
              <w:spacing w:line="360" w:lineRule="exact"/>
              <w:ind w:firstLine="624" w:firstLineChars="200"/>
              <w:jc w:val="left"/>
              <w:textAlignment w:val="center"/>
              <w:rPr>
                <w:rFonts w:ascii="仿宋" w:hAnsi="仿宋" w:eastAsia="仿宋" w:cs="仿宋"/>
                <w:spacing w:val="16"/>
                <w:kern w:val="0"/>
                <w:sz w:val="28"/>
                <w:szCs w:val="28"/>
              </w:rPr>
            </w:pPr>
            <w:r>
              <w:rPr>
                <w:rFonts w:hint="eastAsia" w:ascii="仿宋" w:hAnsi="仿宋" w:eastAsia="仿宋" w:cs="仿宋"/>
                <w:spacing w:val="16"/>
                <w:kern w:val="0"/>
                <w:sz w:val="28"/>
                <w:szCs w:val="28"/>
              </w:rPr>
              <w:t>1.根据供应商组织架构的合理性、人员配备等综合情况评分：优秀得18-12分，良好得11-6分，一般得5-0分。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7" w:hRule="atLeast"/>
        </w:trPr>
        <w:tc>
          <w:tcPr>
            <w:tcW w:w="135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spacing w:val="16"/>
                <w:kern w:val="0"/>
                <w:sz w:val="28"/>
                <w:szCs w:val="28"/>
              </w:rPr>
            </w:pPr>
            <w:r>
              <w:rPr>
                <w:rFonts w:hint="eastAsia" w:ascii="仿宋" w:hAnsi="仿宋" w:eastAsia="仿宋" w:cs="仿宋"/>
                <w:spacing w:val="16"/>
                <w:kern w:val="0"/>
                <w:sz w:val="28"/>
                <w:szCs w:val="28"/>
              </w:rPr>
              <w:t>服务方案50%</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spacing w:val="16"/>
                <w:kern w:val="0"/>
                <w:sz w:val="28"/>
                <w:szCs w:val="28"/>
              </w:rPr>
            </w:pPr>
            <w:r>
              <w:rPr>
                <w:rFonts w:hint="eastAsia" w:ascii="仿宋" w:hAnsi="仿宋" w:eastAsia="仿宋" w:cs="仿宋"/>
                <w:spacing w:val="16"/>
                <w:kern w:val="0"/>
                <w:sz w:val="28"/>
                <w:szCs w:val="28"/>
              </w:rPr>
              <w:t>50分</w:t>
            </w:r>
          </w:p>
        </w:tc>
        <w:tc>
          <w:tcPr>
            <w:tcW w:w="688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624" w:firstLineChars="200"/>
              <w:jc w:val="left"/>
              <w:textAlignment w:val="center"/>
              <w:rPr>
                <w:rFonts w:ascii="仿宋" w:hAnsi="仿宋" w:eastAsia="仿宋" w:cs="仿宋"/>
                <w:spacing w:val="16"/>
                <w:kern w:val="0"/>
                <w:sz w:val="28"/>
                <w:szCs w:val="28"/>
              </w:rPr>
            </w:pPr>
            <w:r>
              <w:rPr>
                <w:rFonts w:hint="eastAsia" w:ascii="仿宋" w:hAnsi="仿宋" w:eastAsia="仿宋" w:cs="仿宋"/>
                <w:spacing w:val="16"/>
                <w:kern w:val="0"/>
                <w:sz w:val="28"/>
                <w:szCs w:val="28"/>
              </w:rPr>
              <w:t>1.对服务方案的实施流程和技术路线进行打分，技术路线明确，流程科学、具有可操作性。优秀得15-10分，良好得9-5分，一般得4-0分。</w:t>
            </w:r>
          </w:p>
          <w:p>
            <w:pPr>
              <w:widowControl/>
              <w:spacing w:line="360" w:lineRule="exact"/>
              <w:ind w:firstLine="624" w:firstLineChars="200"/>
              <w:jc w:val="left"/>
              <w:textAlignment w:val="center"/>
              <w:rPr>
                <w:rFonts w:ascii="仿宋" w:hAnsi="仿宋" w:eastAsia="仿宋" w:cs="仿宋"/>
                <w:spacing w:val="16"/>
                <w:kern w:val="0"/>
                <w:sz w:val="28"/>
                <w:szCs w:val="28"/>
              </w:rPr>
            </w:pPr>
            <w:r>
              <w:rPr>
                <w:rFonts w:hint="eastAsia" w:ascii="仿宋" w:hAnsi="仿宋" w:eastAsia="仿宋" w:cs="仿宋"/>
                <w:spacing w:val="16"/>
                <w:kern w:val="0"/>
                <w:sz w:val="28"/>
                <w:szCs w:val="28"/>
              </w:rPr>
              <w:t>2.对服务方案的可实施性、完整性进行打分，方案完整可行，时间安排合适。优秀得20-14分，良好得13-7分，一般得7-0分。</w:t>
            </w:r>
          </w:p>
          <w:p>
            <w:pPr>
              <w:widowControl/>
              <w:spacing w:line="360" w:lineRule="exact"/>
              <w:ind w:firstLine="624" w:firstLineChars="200"/>
              <w:jc w:val="left"/>
              <w:textAlignment w:val="center"/>
              <w:rPr>
                <w:sz w:val="28"/>
                <w:szCs w:val="28"/>
              </w:rPr>
            </w:pPr>
            <w:r>
              <w:rPr>
                <w:rFonts w:hint="eastAsia" w:ascii="仿宋" w:hAnsi="仿宋" w:eastAsia="仿宋" w:cs="仿宋"/>
                <w:spacing w:val="16"/>
                <w:kern w:val="0"/>
                <w:sz w:val="28"/>
                <w:szCs w:val="28"/>
              </w:rPr>
              <w:t>3.拍摄内容设置恰当，主题鲜明，有针对性，典型性。优秀得15-10分，良好得9-5分，一般得4-0分。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135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spacing w:val="16"/>
                <w:kern w:val="0"/>
                <w:sz w:val="28"/>
                <w:szCs w:val="28"/>
              </w:rPr>
            </w:pPr>
            <w:r>
              <w:rPr>
                <w:rFonts w:hint="eastAsia" w:ascii="仿宋" w:hAnsi="仿宋" w:eastAsia="仿宋" w:cs="仿宋"/>
                <w:spacing w:val="16"/>
                <w:kern w:val="0"/>
                <w:sz w:val="28"/>
                <w:szCs w:val="28"/>
              </w:rPr>
              <w:t>响应文件的规范性2%</w:t>
            </w:r>
          </w:p>
        </w:tc>
        <w:tc>
          <w:tcPr>
            <w:tcW w:w="8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仿宋" w:hAnsi="仿宋" w:eastAsia="仿宋" w:cs="仿宋"/>
                <w:spacing w:val="16"/>
                <w:kern w:val="0"/>
                <w:sz w:val="28"/>
                <w:szCs w:val="28"/>
              </w:rPr>
            </w:pPr>
            <w:r>
              <w:rPr>
                <w:rFonts w:hint="eastAsia" w:ascii="仿宋" w:hAnsi="仿宋" w:eastAsia="仿宋" w:cs="仿宋"/>
                <w:spacing w:val="16"/>
                <w:kern w:val="0"/>
                <w:sz w:val="28"/>
                <w:szCs w:val="28"/>
              </w:rPr>
              <w:t>2分</w:t>
            </w:r>
          </w:p>
        </w:tc>
        <w:tc>
          <w:tcPr>
            <w:tcW w:w="688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624" w:firstLineChars="200"/>
              <w:jc w:val="left"/>
              <w:textAlignment w:val="center"/>
              <w:rPr>
                <w:rFonts w:ascii="仿宋" w:hAnsi="仿宋" w:eastAsia="仿宋" w:cs="仿宋"/>
                <w:spacing w:val="16"/>
                <w:kern w:val="0"/>
                <w:sz w:val="28"/>
                <w:szCs w:val="28"/>
              </w:rPr>
            </w:pPr>
            <w:r>
              <w:rPr>
                <w:rFonts w:hint="eastAsia" w:ascii="仿宋" w:hAnsi="仿宋" w:eastAsia="仿宋" w:cs="仿宋"/>
                <w:spacing w:val="16"/>
                <w:kern w:val="0"/>
                <w:sz w:val="28"/>
                <w:szCs w:val="28"/>
              </w:rPr>
              <w:t>1.响应文件制作规范，没有细微偏差情形的得2分，有一项细微偏差扣0.5分，直至该项分值扣完为止。</w:t>
            </w:r>
          </w:p>
        </w:tc>
      </w:tr>
    </w:tbl>
    <w:p>
      <w:pPr>
        <w:textAlignment w:val="baseline"/>
        <w:rPr>
          <w:sz w:val="20"/>
        </w:rPr>
      </w:pPr>
    </w:p>
    <w:bookmarkEnd w:id="26"/>
    <w:p>
      <w:pPr>
        <w:pStyle w:val="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à.ā">
    <w:altName w:val="宋体"/>
    <w:panose1 w:val="00000000000000000000"/>
    <w:charset w:val="86"/>
    <w:family w:val="modern"/>
    <w:pitch w:val="default"/>
    <w:sig w:usb0="00000000" w:usb1="00000000" w:usb2="00000010" w:usb3="00000000" w:csb0="00040000" w:csb1="00000000"/>
  </w:font>
  <w:font w:name="方正大黑体_GBK">
    <w:altName w:val="黑体"/>
    <w:panose1 w:val="0201060001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2E1C4"/>
    <w:multiLevelType w:val="singleLevel"/>
    <w:tmpl w:val="E972E1C4"/>
    <w:lvl w:ilvl="0" w:tentative="0">
      <w:start w:val="3"/>
      <w:numFmt w:val="chineseCounting"/>
      <w:suff w:val="nothing"/>
      <w:lvlText w:val="%1、"/>
      <w:lvlJc w:val="left"/>
      <w:rPr>
        <w:rFonts w:hint="eastAsia"/>
      </w:rPr>
    </w:lvl>
  </w:abstractNum>
  <w:abstractNum w:abstractNumId="1">
    <w:nsid w:val="320B7B1C"/>
    <w:multiLevelType w:val="multilevel"/>
    <w:tmpl w:val="320B7B1C"/>
    <w:lvl w:ilvl="0" w:tentative="0">
      <w:start w:val="1"/>
      <w:numFmt w:val="decimal"/>
      <w:lvlText w:val="%1."/>
      <w:lvlJc w:val="left"/>
      <w:pPr>
        <w:ind w:left="1121" w:hanging="420"/>
      </w:pPr>
      <w:rPr>
        <w:rFonts w:hint="eastAsia"/>
      </w:rPr>
    </w:lvl>
    <w:lvl w:ilvl="1" w:tentative="0">
      <w:start w:val="1"/>
      <w:numFmt w:val="lowerLetter"/>
      <w:lvlText w:val="%2)"/>
      <w:lvlJc w:val="left"/>
      <w:pPr>
        <w:ind w:left="1541" w:hanging="420"/>
      </w:pPr>
    </w:lvl>
    <w:lvl w:ilvl="2" w:tentative="0">
      <w:start w:val="1"/>
      <w:numFmt w:val="lowerRoman"/>
      <w:lvlText w:val="%3."/>
      <w:lvlJc w:val="right"/>
      <w:pPr>
        <w:ind w:left="1961" w:hanging="420"/>
      </w:pPr>
    </w:lvl>
    <w:lvl w:ilvl="3" w:tentative="0">
      <w:start w:val="1"/>
      <w:numFmt w:val="decimal"/>
      <w:lvlText w:val="%4."/>
      <w:lvlJc w:val="left"/>
      <w:pPr>
        <w:ind w:left="2381" w:hanging="420"/>
      </w:pPr>
    </w:lvl>
    <w:lvl w:ilvl="4" w:tentative="0">
      <w:start w:val="1"/>
      <w:numFmt w:val="lowerLetter"/>
      <w:lvlText w:val="%5)"/>
      <w:lvlJc w:val="left"/>
      <w:pPr>
        <w:ind w:left="2801" w:hanging="420"/>
      </w:pPr>
    </w:lvl>
    <w:lvl w:ilvl="5" w:tentative="0">
      <w:start w:val="1"/>
      <w:numFmt w:val="lowerRoman"/>
      <w:lvlText w:val="%6."/>
      <w:lvlJc w:val="right"/>
      <w:pPr>
        <w:ind w:left="3221" w:hanging="420"/>
      </w:pPr>
    </w:lvl>
    <w:lvl w:ilvl="6" w:tentative="0">
      <w:start w:val="1"/>
      <w:numFmt w:val="decimal"/>
      <w:lvlText w:val="%7."/>
      <w:lvlJc w:val="left"/>
      <w:pPr>
        <w:ind w:left="3641" w:hanging="420"/>
      </w:pPr>
    </w:lvl>
    <w:lvl w:ilvl="7" w:tentative="0">
      <w:start w:val="1"/>
      <w:numFmt w:val="lowerLetter"/>
      <w:lvlText w:val="%8)"/>
      <w:lvlJc w:val="left"/>
      <w:pPr>
        <w:ind w:left="4061" w:hanging="420"/>
      </w:pPr>
    </w:lvl>
    <w:lvl w:ilvl="8" w:tentative="0">
      <w:start w:val="1"/>
      <w:numFmt w:val="lowerRoman"/>
      <w:lvlText w:val="%9."/>
      <w:lvlJc w:val="right"/>
      <w:pPr>
        <w:ind w:left="4481" w:hanging="420"/>
      </w:pPr>
    </w:lvl>
  </w:abstractNum>
  <w:abstractNum w:abstractNumId="2">
    <w:nsid w:val="505B7EEA"/>
    <w:multiLevelType w:val="multilevel"/>
    <w:tmpl w:val="505B7EEA"/>
    <w:lvl w:ilvl="0" w:tentative="0">
      <w:start w:val="1"/>
      <w:numFmt w:val="decimal"/>
      <w:lvlText w:val="%1)"/>
      <w:lvlJc w:val="left"/>
      <w:pPr>
        <w:ind w:left="1121" w:hanging="420"/>
      </w:pPr>
      <w:rPr>
        <w:rFonts w:hint="eastAsia"/>
      </w:rPr>
    </w:lvl>
    <w:lvl w:ilvl="1" w:tentative="0">
      <w:start w:val="1"/>
      <w:numFmt w:val="lowerLetter"/>
      <w:lvlText w:val="%2)"/>
      <w:lvlJc w:val="left"/>
      <w:pPr>
        <w:ind w:left="1541" w:hanging="420"/>
      </w:pPr>
    </w:lvl>
    <w:lvl w:ilvl="2" w:tentative="0">
      <w:start w:val="1"/>
      <w:numFmt w:val="lowerRoman"/>
      <w:lvlText w:val="%3."/>
      <w:lvlJc w:val="right"/>
      <w:pPr>
        <w:ind w:left="1961" w:hanging="420"/>
      </w:pPr>
    </w:lvl>
    <w:lvl w:ilvl="3" w:tentative="0">
      <w:start w:val="1"/>
      <w:numFmt w:val="decimal"/>
      <w:lvlText w:val="%4."/>
      <w:lvlJc w:val="left"/>
      <w:pPr>
        <w:ind w:left="2381" w:hanging="420"/>
      </w:pPr>
    </w:lvl>
    <w:lvl w:ilvl="4" w:tentative="0">
      <w:start w:val="1"/>
      <w:numFmt w:val="lowerLetter"/>
      <w:lvlText w:val="%5)"/>
      <w:lvlJc w:val="left"/>
      <w:pPr>
        <w:ind w:left="2801" w:hanging="420"/>
      </w:pPr>
    </w:lvl>
    <w:lvl w:ilvl="5" w:tentative="0">
      <w:start w:val="1"/>
      <w:numFmt w:val="lowerRoman"/>
      <w:lvlText w:val="%6."/>
      <w:lvlJc w:val="right"/>
      <w:pPr>
        <w:ind w:left="3221" w:hanging="420"/>
      </w:pPr>
    </w:lvl>
    <w:lvl w:ilvl="6" w:tentative="0">
      <w:start w:val="1"/>
      <w:numFmt w:val="decimal"/>
      <w:lvlText w:val="%7."/>
      <w:lvlJc w:val="left"/>
      <w:pPr>
        <w:ind w:left="3641" w:hanging="420"/>
      </w:pPr>
    </w:lvl>
    <w:lvl w:ilvl="7" w:tentative="0">
      <w:start w:val="1"/>
      <w:numFmt w:val="lowerLetter"/>
      <w:lvlText w:val="%8)"/>
      <w:lvlJc w:val="left"/>
      <w:pPr>
        <w:ind w:left="4061" w:hanging="420"/>
      </w:pPr>
    </w:lvl>
    <w:lvl w:ilvl="8" w:tentative="0">
      <w:start w:val="1"/>
      <w:numFmt w:val="lowerRoman"/>
      <w:lvlText w:val="%9."/>
      <w:lvlJc w:val="right"/>
      <w:pPr>
        <w:ind w:left="448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27C31"/>
    <w:rsid w:val="075A30EE"/>
    <w:rsid w:val="0B9156B6"/>
    <w:rsid w:val="0F737BDE"/>
    <w:rsid w:val="20AE3D4C"/>
    <w:rsid w:val="493A2751"/>
    <w:rsid w:val="4A3020DC"/>
    <w:rsid w:val="53647D5B"/>
    <w:rsid w:val="567D0C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napToGrid w:val="0"/>
      <w:spacing w:line="560" w:lineRule="exact"/>
      <w:jc w:val="center"/>
      <w:outlineLvl w:val="0"/>
    </w:pPr>
    <w:rPr>
      <w:rFonts w:ascii="Calibri" w:hAnsi="Calibri" w:eastAsia="方正小标宋简体" w:cs="Times New Roman"/>
      <w:kern w:val="44"/>
      <w:sz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Plain Text"/>
    <w:basedOn w:val="1"/>
    <w:qFormat/>
    <w:uiPriority w:val="0"/>
    <w:rPr>
      <w:rFonts w:hAnsi="Courier New"/>
      <w:szCs w:val="21"/>
    </w:rPr>
  </w:style>
  <w:style w:type="paragraph" w:customStyle="1" w:styleId="7">
    <w:name w:val="正文首行缩进两字符"/>
    <w:basedOn w:val="1"/>
    <w:qFormat/>
    <w:uiPriority w:val="0"/>
    <w:pPr>
      <w:spacing w:line="360" w:lineRule="auto"/>
      <w:ind w:firstLine="200" w:firstLineChars="200"/>
    </w:pPr>
  </w:style>
  <w:style w:type="paragraph" w:customStyle="1" w:styleId="8">
    <w:name w:val="GW-正文"/>
    <w:basedOn w:val="1"/>
    <w:qFormat/>
    <w:uiPriority w:val="0"/>
    <w:pPr>
      <w:spacing w:line="360" w:lineRule="auto"/>
      <w:ind w:firstLine="200" w:firstLineChars="200"/>
    </w:pPr>
    <w:rPr>
      <w:rFonts w:ascii="Times New Roman" w:eastAsia="仿宋_GB2312"/>
      <w:sz w:val="24"/>
    </w:rPr>
  </w:style>
  <w:style w:type="paragraph" w:customStyle="1" w:styleId="9">
    <w:name w:val="Default"/>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凡尘</cp:lastModifiedBy>
  <cp:lastPrinted>2021-04-30T05:22:00Z</cp:lastPrinted>
  <dcterms:modified xsi:type="dcterms:W3CDTF">2021-05-11T03:59:03Z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A357CBE9244C4EA2AF45BCDD2D5F24FD</vt:lpwstr>
  </property>
  <property fmtid="{D5CDD505-2E9C-101B-9397-08002B2CF9AE}" pid="4" name="KSOSaveFontToCloudKey">
    <vt:lpwstr>399533482_btnclosed</vt:lpwstr>
  </property>
</Properties>
</file>